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5F" w:rsidRDefault="002F2F5F" w:rsidP="002F2F5F">
      <w:pPr>
        <w:spacing w:after="0" w:line="240" w:lineRule="auto"/>
        <w:ind w:right="-8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2F2F5F" w:rsidRPr="002F2F5F" w:rsidRDefault="002F2F5F" w:rsidP="002F2F5F">
      <w:pPr>
        <w:spacing w:after="0" w:line="240" w:lineRule="auto"/>
        <w:ind w:right="-8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033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DISPENSA Nº 007/2019</w:t>
      </w: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ADMINISTRATIVO Nº 022/2019</w:t>
      </w:r>
    </w:p>
    <w:p w:rsidR="002F2F5F" w:rsidRPr="002F2F5F" w:rsidRDefault="002F2F5F" w:rsidP="002F2F5F">
      <w:pPr>
        <w:spacing w:after="0" w:line="240" w:lineRule="atLeast"/>
        <w:ind w:right="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left="3544"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  DE   PRESTAÇÃO DE 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 QUE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ENTRE  SI CELEBRAM  O 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MUNICIPIO DE PRESIDENTE LUCENA/RS 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 EMPRESA 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TELEFÔNICA BRASIL S/A.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PRESTAÇÃO DE SERVIÇOS DE TELEFONIA MÓVEL PARA TRÁFEGO DE VOZ e DADOS (CHIPS), PÓS-PAGO.  </w:t>
      </w:r>
    </w:p>
    <w:p w:rsidR="002F2F5F" w:rsidRPr="002F2F5F" w:rsidRDefault="002F2F5F" w:rsidP="002F2F5F">
      <w:pPr>
        <w:spacing w:after="0" w:line="240" w:lineRule="atLeast"/>
        <w:ind w:left="3544"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sede na Rua Ipiranga, 375, inscrito no CNPJ nº 94</w:t>
      </w: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.707.494/0001-92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doravante designada simplesmente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por seu prefeito, Sr. GILMAR FÜHR, brasileiro, casado, corretor de imóveis, residente e domiciliado na Rua Lobo da Costa, 68, Centro, na cidade de Presidente Lucena/RS, portador da Cédula de Identidade n°1071400632, inscrito no CPF sob n°968.607.900-91 e a empresa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TELEFÔNICA BRASIL S.A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., com Sede na Av. Eng. Luiz Carlos Berrini, 1376 na cidade de São Paulo/PR, CNPJ 02.558.157/0001-62, a seguir denominada simplesmente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por seus Procuradores, </w:t>
      </w:r>
      <w:r w:rsidRPr="002F2F5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Srs. Alexandre Barreto da Gama Freitas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806.279.787-20</w:t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e Mônica De Lima Silva,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 780.775.085-53</w:t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entre si justos e contratados os serviços em epígrafe,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 base no inciso II do artigo 24 da lei nº 8.666/93 (dispensa de licitação em razão do valor)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mediante as cláusulas e condições a seguir estipuladas, sob o regime instituído pela Lei n° 8.666/93, com todas as suas alterações posteriores e demais legislações específicas e pertinentes à matéria e estabelecidas pela ANATEL, e demais normas que regem a espécie, bem como as cláusulas abaixo discriminadas: 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– DO OBJETO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Contratação de empresa para a prestação de Serviço de Telefonia Móvel Celular, com fornecimento de 10 (dez) linhas habilitadas com sim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cards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(chips), cedidos em regime de comodato.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 -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Faz parte integrante do presente Contrato, independente da transcrição, a Proposta de Preços da CONTRATADA.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4"/>
          <w:u w:val="single"/>
          <w:lang w:eastAsia="pt-BR"/>
        </w:rPr>
      </w:pPr>
    </w:p>
    <w:tbl>
      <w:tblPr>
        <w:tblW w:w="11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5104"/>
        <w:gridCol w:w="688"/>
        <w:gridCol w:w="1480"/>
        <w:gridCol w:w="1672"/>
        <w:gridCol w:w="1559"/>
      </w:tblGrid>
      <w:tr w:rsidR="002F2F5F" w:rsidRPr="002F2F5F" w:rsidTr="005B58E8">
        <w:trPr>
          <w:trHeight w:val="300"/>
          <w:jc w:val="center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LOTE ÚNICO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A X B</w:t>
            </w:r>
          </w:p>
        </w:tc>
      </w:tr>
      <w:tr w:rsidR="002F2F5F" w:rsidRPr="002F2F5F" w:rsidTr="005B58E8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ESPECIFICAÇÃO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QTDE.MENSAL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VLR UNIT         </w:t>
            </w:r>
            <w:proofErr w:type="gramStart"/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   (</w:t>
            </w:r>
            <w:proofErr w:type="gramEnd"/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com impostos)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VLR TOTAL        </w:t>
            </w:r>
            <w:proofErr w:type="gramStart"/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   (</w:t>
            </w:r>
            <w:proofErr w:type="gramEnd"/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com impostos)</w:t>
            </w:r>
          </w:p>
        </w:tc>
      </w:tr>
      <w:tr w:rsidR="002F2F5F" w:rsidRPr="002F2F5F" w:rsidTr="005B58E8">
        <w:trPr>
          <w:trHeight w:val="24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Pacote de 40.000 (quarenta) mil minutos individuais em ligações VC1, VC2 e VC3 para móvel </w:t>
            </w:r>
            <w:proofErr w:type="spellStart"/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on</w:t>
            </w:r>
            <w:proofErr w:type="spellEnd"/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, off net e fixos com utilização do CSP 15*. Pacote de 10.000 SMS para móvel </w:t>
            </w:r>
            <w:proofErr w:type="spellStart"/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on</w:t>
            </w:r>
            <w:proofErr w:type="spellEnd"/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 e off net.  </w:t>
            </w:r>
          </w:p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</w:p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Pacote de 5 GB de internet serviço com redução de velocidade após o atingimento da franquia sem cobrança de valores excedentes.</w:t>
            </w:r>
          </w:p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</w:p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Serviço de Gestão de Voz e dados via web incluso gratuitamente no pacote.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 R$            89,99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 R$          899,90 </w:t>
            </w:r>
          </w:p>
        </w:tc>
      </w:tr>
      <w:tr w:rsidR="002F2F5F" w:rsidRPr="002F2F5F" w:rsidTr="005B58E8">
        <w:trPr>
          <w:trHeight w:val="300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Valor Mensal Estimado com impostos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 R$          899,90 </w:t>
            </w:r>
          </w:p>
        </w:tc>
      </w:tr>
      <w:tr w:rsidR="002F2F5F" w:rsidRPr="002F2F5F" w:rsidTr="005B58E8">
        <w:trPr>
          <w:trHeight w:val="300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Valor Anual Estimado com impostos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  <w:r w:rsidRPr="002F2F5F">
              <w:rPr>
                <w:rFonts w:ascii="Calibri" w:eastAsia="Times New Roman" w:hAnsi="Calibri" w:cs="Calibri"/>
                <w:szCs w:val="20"/>
                <w:lang w:eastAsia="pt-BR"/>
              </w:rPr>
              <w:t xml:space="preserve"> R$    10.798,80 </w:t>
            </w:r>
          </w:p>
        </w:tc>
      </w:tr>
      <w:tr w:rsidR="002F2F5F" w:rsidRPr="002F2F5F" w:rsidTr="005B58E8">
        <w:trPr>
          <w:trHeight w:val="315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t-B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5F" w:rsidRPr="002F2F5F" w:rsidRDefault="002F2F5F" w:rsidP="002F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 – DOS DIREITOS E RESPONSABILIDADE DAS PARTES</w:t>
      </w:r>
    </w:p>
    <w:p w:rsidR="002F2F5F" w:rsidRPr="002F2F5F" w:rsidRDefault="002F2F5F" w:rsidP="002F2F5F">
      <w:pPr>
        <w:spacing w:after="0" w:line="240" w:lineRule="exact"/>
        <w:ind w:right="284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left="-1418" w:right="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direitos da Contratante:</w:t>
      </w:r>
    </w:p>
    <w:p w:rsidR="002F2F5F" w:rsidRPr="002F2F5F" w:rsidRDefault="002F2F5F" w:rsidP="002F2F5F">
      <w:pPr>
        <w:spacing w:after="0" w:line="240" w:lineRule="exact"/>
        <w:ind w:right="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2.1.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1.receber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objeto do presente Contrato nos termos e condições pactuados; </w:t>
      </w: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2.1.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2.alterar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unilateralmente o Contrato, nos casos previstos no art. 65, inciso I, alíneas “a” e “b”, da Lei nº 8.666/93, ou rescindi-lo administrativamente em caso de inexecução total ou parcial das cláusulas pactuadas, de acordo com o art. 79, § 1º, do referido diploma legal.</w:t>
      </w: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2.1.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3.receber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demonstrativo de conta detalhada dos serviços, após a emissão da Nota Fiscal/Fatura de Serviços de Telecomunicações, por linha.</w:t>
      </w: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2.1.3.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1.havendo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contestação da conta de serviços, suspender a cobrança da parcela impugnada e pagar a parte incontroversa. </w:t>
      </w: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2.1.4.na transferência para outro plano de serviços cujo valor de habilitação for menor, a Contratante terá isenção do pagamento na habilitação do plano de serviços optado, bem como o retorno, sem ônus da habilitação a este plano de serviço alternativo, desde que não configure alteração do objeto.</w:t>
      </w:r>
    </w:p>
    <w:p w:rsidR="002F2F5F" w:rsidRPr="002F2F5F" w:rsidRDefault="002F2F5F" w:rsidP="002F2F5F">
      <w:pPr>
        <w:spacing w:after="0" w:line="240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2.2.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São direitos da Contratada: 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2.2.1. receber a remuneração dos serviços prestados, pelo preço e condições constantes das Cláusulas Terceira e Quarta; 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2.2.2. propor a Contratante a melhor forma de prestação dos serviços objeto do presente Contrato.</w:t>
      </w:r>
    </w:p>
    <w:p w:rsidR="002F2F5F" w:rsidRPr="002F2F5F" w:rsidRDefault="002F2F5F" w:rsidP="002F2F5F">
      <w:pPr>
        <w:spacing w:after="0" w:line="240" w:lineRule="exact"/>
        <w:ind w:right="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deveres da Contratante: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F2F5F" w:rsidRPr="002F2F5F" w:rsidRDefault="002F2F5F" w:rsidP="002F2F5F">
      <w:pPr>
        <w:spacing w:after="0" w:line="240" w:lineRule="exact"/>
        <w:ind w:right="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2.3.1. cumprir os prazos de pagamento estipulado neste instrumento e na legislação;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2.3.2. acompanhar a execução dos serviços objeto do contrato através de fiscal nomeado para este fim e indicado pelo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assegurando-se do bom desempenho e qualidade dos serviços prestados;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2.3.3. fiscalizar a execução dos serviços prestados pela contratada, inclusive quanto à continuidade da prestação dos serviços, que, ressalvados os casos de força maior, justificados e aceitos pelo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devem ser interrompidos; </w:t>
      </w:r>
    </w:p>
    <w:p w:rsidR="002F2F5F" w:rsidRPr="002F2F5F" w:rsidRDefault="002F2F5F" w:rsidP="002F2F5F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2.3.4. comunicar à Contratada, o mais prontamente possível, qualquer anormalidade observada na prestação dos serviços;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2.3.5. proporcionar todas as facilidades necessárias ao bom andamento do serviço desejado;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2.3.6. prestar as informações e os esclarecimentos necessários que venham ser solicitados pela Contratada, durante a vigência e execução dos serviços;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2.3.7. controlar as ligações realizadas e documentar as ocorrências havidas;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2.3.8. solicitar, sempre que julgar necessário, a comprovação dos preços vigentes, na data da emissão das contas telefônicas;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2.3.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9.permitir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dos empregados da Contratada às suas dependências para execução de serviços referentes ao objeto, quando necessário;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2.3.10. Emitir, por intermédio do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pareceres em todos os atos relativos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execução do Contrato, em especial, quanto ao acompanhamento e fiscalização da prestação dos serviços, à exigência de condições estabelecidas neste Contrato e na proposta de aplicação de sanções;</w:t>
      </w:r>
    </w:p>
    <w:p w:rsidR="002F2F5F" w:rsidRPr="002F2F5F" w:rsidRDefault="002F2F5F" w:rsidP="002F2F5F">
      <w:pPr>
        <w:spacing w:after="0" w:line="240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deveres da Contratada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das responsabilidades resultantes deste Contrato, da Lei n° 9.472/1997, do Contrato de concessão/autorização assinado com a ANATEL, e demais disposições regulamentares pertinentes aos serviços a serem prestados: </w:t>
      </w:r>
    </w:p>
    <w:p w:rsidR="002F2F5F" w:rsidRPr="002F2F5F" w:rsidRDefault="002F2F5F" w:rsidP="002F2F5F">
      <w:pPr>
        <w:spacing w:after="0" w:line="240" w:lineRule="exact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2.4.1. disponibilizar os Serviços para uso pela Contratante dentro dos parâmetros e rotinas estabelecidas e do prazo pactuado neste Contrato, implantando de forma adequada, a supervisão permanente dos mesmos, de modo a obter uma operação correta e eficaz;</w:t>
      </w:r>
    </w:p>
    <w:p w:rsidR="002F2F5F" w:rsidRPr="002F2F5F" w:rsidRDefault="002F2F5F" w:rsidP="002F2F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2.4.1.1 entregar os equipamentos na Rua Ipiranga, 375 – 93.945-000 – Presidente Lucena/RS, devidamente habilitado nas seguintes condições:</w:t>
      </w:r>
    </w:p>
    <w:p w:rsidR="002F2F5F" w:rsidRPr="002F2F5F" w:rsidRDefault="002F2F5F" w:rsidP="002F2F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habilitação de 10 (dez) linhas deverá ser executada em Sim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Cards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(chip) da empresa contratada, que deverá ser entregue ao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em no máximo, 15 (quinze) dias úteis após a assinatura do contrato;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Os sim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cards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(chips) serão fornecidos pela empresa contratada, em regime de comodato, e serão devolvidos ao final da vigência contratual, no estado em que se encontrarem.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2.4.2. Prestar os serviços de forma meticulosa e constante, mantendo a qualidade dos mesmos dentro dos padrões estabelecidos.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2.4.2.1. Prestar os serviços de segunda-feira a domingo, 24 (vinte e quatro) horas por dia e 07 (sete) dias por semana.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2.4.3. atender em até 48 (quarenta e oito) horas às solicitações da fiscalização do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quanto a falhas ou interrupções na prestação dos contratados, restabelecendo o serviço no prazo máximo estabelecido em regulamento pela ANATEL; 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2.4.4. tomar todas as providências necessárias para a fiel execução deste Instrumento, devendo as falhas que porventura venham a ocorrer serem sanadas em até 48 (quarenta e oito) horas;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2.4.5. utilizar pessoal devidamente habilitado para os serviços contratados; 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2.4.6. responsabilizar-se por danos causados à Contratante ou a terceiros, decorrentes de sua culpa ou dolo na execução deste Contrato, não excluindo ou reduzindo essa responsabilidade a fiscalização ou o acompanhamento pela Contratante;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2.4.7. abster-se de quaisquer iniciativas que impliquem ônus para a Contratante, se não previstas neste Instrumento;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2.4.8. sujeitar-se a ampla e irrestrita fiscalização por parte da Contratante, no acompanhamento da execução do serviço, prestando todos os esclarecimentos que lhe forem solicitados e atendendo às reclamações formuladas;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2.4.10. colocar à disposição do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serviço de atendimento a clientes corporativos, indicando consultores e número de telefone diferenciado;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2.4.11. comunicar ao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escrito, qualquer anormalidade de caráter urgente e prestar os esclarecimentos julgados necessários;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2.4.12. providenciar junto aos órgãos competentes os registros e licenciamentos regulamentares e pertinentes aos serviços de que trata o presente contrato;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2.4.13. responder pelo cumprimento dos postulados legais vigentes de âmbito federal, estadual e municipal, bem como assegurar os direitos e cumprimento dos deveres de todas as obrigações estabelecidas por regulamentação da ANATEL;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2.4.14. apresentar fatura/nota fiscal consolidada de cobrança de serviços, contendo o valor total do serviço, a quantidade total do serviço, o tempo total das chamadas, o histórico dos valores totais dos serviços prestados, e o tempo total das chamadas relativas a cada mês;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12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2.4.14.1.a referida fatura/nota fiscal deverá ser apresentada com um prazo não inferior a 5 (cinco) dias antecedentes à data do vencimento;</w:t>
      </w:r>
    </w:p>
    <w:p w:rsidR="002F2F5F" w:rsidRPr="002F2F5F" w:rsidRDefault="002F2F5F" w:rsidP="002F2F5F">
      <w:pPr>
        <w:spacing w:after="12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2.4.14.2. apresentar detalhamento, por acesso, dos serviços mensais prestados em todas as chamadas;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2.4.15. comunicar ao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escrito, qualquer anormalidade nos serviços e prestar informações julgadas necessárias, em tempo hábil, principalmente quando solicitadas pelo Gestor do Contrato.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2.4.16. atender prontamente quaisquer exigências do Gestor deste Contrato, o que for relacionado ao objeto ora contratado;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17.responder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relação aos seus empregados, por todas as despesas decorrentes da execução dos serviços, tais como: salários, seguros de acidente, taxas, impostos e contribuições, indenizações,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vales-refeição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vales-transporte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e outras que eventualmente venham a ser criadas e exigidas pelo Governo;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18.substituir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sempre que exigido pela Contratante, qualquer um de seus empregados em serviço, cuja atuação, permanência ou comportamento forem julgados prejudiciais, inconvenientes ou insatisfatórios à execução dos serviços;</w:t>
      </w: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19.não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ceder ou transferir a outrem por qualquer forma, nem mesmo parcialmente, nem subcontratar, os serviços a que está obrigada por força do Contrato, salvo se previamente autorizado pela Administração da Contratante.</w:t>
      </w:r>
    </w:p>
    <w:p w:rsidR="002F2F5F" w:rsidRPr="002F2F5F" w:rsidRDefault="002F2F5F" w:rsidP="002F2F5F">
      <w:pPr>
        <w:spacing w:after="0" w:line="240" w:lineRule="exact"/>
        <w:ind w:right="284" w:firstLine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TERCEIRA – DO PREÇO 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 O CONTRATANTE pagará à CONTRATADA, pelos serviços prestados, conforme valores discriminados na Proposta de Preços relativa ao objeto do contrato, sendo a despesa mensal de R$ 899,90 (oitocentos e noventa e nove reais e noventa centavos) e global para o prazo contratual de 12 (doze) meses de R$ 10.798,80 (dez mil setecentos e noventa e oito reais e oitenta centavos).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keepNext/>
        <w:spacing w:after="0" w:line="240" w:lineRule="atLeast"/>
        <w:ind w:right="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CLAUSULA QUARTA – DO PAGAMENTO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4.1 - O pagamento mensal dos serviços será efetuado mediante boleto bancário/fatura;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QUINTA - DO REAJUSTE DE PREÇOS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5.1. O preço proposto não será reajustado durante o período de 12 (doze) meses, na forma do § 1° do art. 28, da Lei n° 9.069, de 29 de junho de 1995. Poderá ser alterado após esse período mediante índice divulgado pela Agência Nacional de Telecomunicações – ANATEL, em norma específica para o serviço, observada a legislação em vigor.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5.2. O reajuste de que trata o item anterior, poderá ser aplicado com periodicidade inferior, se assim vier a ser autorizado de acordo com  o § 5° do art. 28 da lei n° 9.069, de 29 de junho de 1995 e/ou artigo 19, VII,  da Lei n° 9.472, que cuida da competência da ANATEL sobre a revisão de tarifas dos serviços no regime público bem como homologação de reajustes.  Na hipótese dos preços ou tarifas virem a ser modificados, a Contratante passará a pagar os novos valores a partir da data de sua vigência, independentemente da assinatura de novo Contrato, instrumento de retificação ou aditivo ao presente instrumento.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 - DA DOTAÇÃO ORÇAMENTÁRIA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da presente licitação correrão por conta da dotação orçamentária: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SECRET. DA ADMINISTRAÇÃO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 SECRET. DA ADMINISTRAÇÃO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04.122.0021.2004. Manut. </w:t>
      </w:r>
      <w:proofErr w:type="spellStart"/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Ativ. Sec. </w:t>
      </w:r>
      <w:proofErr w:type="spellStart"/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Administ</w:t>
      </w:r>
      <w:proofErr w:type="spellEnd"/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terceiros - p. jurídica – conta nº 30600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SÉTIMA - DA EXECUÇÃO E FISCALIZAÇÃO DO CONTRATO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7.1 A execução do serviço será acompanhada e fiscalizada por um representante do CONTRATANTE especialmente designado, observado o que se segue: 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a) o representante do CONTRATANTE anotará, em registro próprio, todas as ocorrências relacionadas com a execução do Contrato, inclusive a observância do prazo de vigência do mesmo, determinando o que for necessário à regularização das faltas ou defeitos observados;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b) as decisões e providências que ultrapassarem a competência do representante deverão ser solicitadas a seus superiores em tempo hábil para adoção das medidas convenientes;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c) a existência da fiscalização do CONTRATANTE de nenhum modo diminui ou altera a responsabilidade da CONTRATADA na prestação dos serviços a serem executados;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d) o CONTRATANTE poderá exigir o afastamento de qualquer funcionário ou preposto da CONTRATADA que venha causar embaraço à fiscalização ou que adote procedimentos incompatíveis com o exercício das funções que lhe forem atribuídas.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CLÁUSULA OITAVA - DAS SANÇÕES ADMINISTRATIVAS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8.1- Pela inexecução total ou parcial do objeto do presente Contrato, a CONTRATANTE poderá garantida a prévia defesa, aplicar à CONTRATADA as seguintes sanções:</w:t>
      </w:r>
    </w:p>
    <w:p w:rsidR="002F2F5F" w:rsidRPr="002F2F5F" w:rsidRDefault="002F2F5F" w:rsidP="002F2F5F">
      <w:pPr>
        <w:spacing w:after="0" w:line="240" w:lineRule="atLeast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advertência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multa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1% (um por cento) ao dia, aplicável até o quinto dia, calculado sobre o valor faturado no mês anterior, no caso de inexecução parcial, comunicada oficialmente;</w:t>
      </w: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multa de 5% (cinco por cento) sobre o valor global deste Contrato a partir do 6° dia, no caso de inexecução parcial ou total dos serviços, o que ensejará a rescisão deste Contrato, sem prejuízo das demais penalidades previstas na Lei n° 8.666/93;</w:t>
      </w:r>
    </w:p>
    <w:p w:rsidR="002F2F5F" w:rsidRPr="002F2F5F" w:rsidRDefault="002F2F5F" w:rsidP="002F2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suspensão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temporária de participação em licitação e impedimento de contratar com a Administração, por prazo não superior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há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 (dois) anos;</w:t>
      </w:r>
    </w:p>
    <w:p w:rsidR="002F2F5F" w:rsidRPr="002F2F5F" w:rsidRDefault="002F2F5F" w:rsidP="002F2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declaração de inidoneidade para licitar ou contratar com a Administração Pública enquanto perdurarem os motivos determinantes da punição ou até que seja promovida a reabilitação perante a autoridade que aplicou a penalidade, que será concedida sempre que o contratado ressarcir a Administração pelos prejuízos resultantes e, após decorrido o prazo da sanção aplicada com base no subitem anterior; a declaração de inidoneidade é de competência exclusiva do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facultada a defesa do interessado no respectivo processo no prazo de 10 (dez) dias da abertura de vista, podendo a reabilitação ser requerida após 2 (dois) anos de sua aplicação.  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8.3 - As multas aplicadas à CONTRATADA deverão ser recolhidas no prazo máximo de 30 (trinta) dias corridos, contados da comunicação, ou poderão ser descontadas pela CONTRATANTE dos valores das faturas.</w:t>
      </w: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8.4 - Comprovado impedimento ou reconhecida força maior, devidamente justificado e aceito pela Administração do CONTRATANTE, a CONTRATADA ficará isenta das penalidades previstas nesta cláusula.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8.5 - As sanções de advertência e de impedimento de licitar e contratar, poderão ser aplicadas à CONTRATADA juntamente com as de multa.</w:t>
      </w: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8.6 - Da sanção aplicada caberá recurso, dirigido à autoridade superior, por intermédio daquela que aplicou a sanção, no prazo de 5 (cinco) dias úteis da intimação do ato, nos termos do § 4º do Art. 109 da Lei 8.666/93. 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 - DA RESCISÃO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9.1 A inexecução total ou parcial do Contrato enseja a sua rescisão, com as </w:t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contratuais e as previstas em lei ou regulamento.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9.2  Constituem</w:t>
      </w:r>
      <w:proofErr w:type="gram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motivos para rescisão do Contrato: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a) o não cumprimento de cláusulas contratuais, do Termo de Referência, especificações ou prazos;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b) o cumprimento irregular de cláusulas contratuais, do Termo de Referência, especificações e prazos;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c) a lentidão no cumprimento das cláusulas contratuais, levando a CONTRATANTE, a presumir a impossibilidade da realização do serviço, nos prazos estipulados;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d) o atraso injustificado no início do serviço;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e) a paralisação do serviço, sem justa causa e prévia comunicação à CONTRATANTE;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f) a subcontratação total ou parcial do objeto do Contrato, associação da CONTRATADA com outrem, a cessão ou transferência total ou parcial, bem como a fusão, cisão ou incorporação que afetem a boa execução deste, sem prévio conhecimento e autorização da CONTRATANTE;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g) o desatendimento das determinações regulares da autoridade designada para acompanhar e fiscalizar a sua execução assim como as de seus superiores;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h) o cometimento reiterado de faltas registradas pela CONTRATANTE durante a vigência do Contrato;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i) a decretação de falência;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j) a dissolução da firma contratada;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k) a alteração social ou a modificação da finalidade ou da estrutura da CONTRATADA, que prejudique a execução do Contrato;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l) razões de interesse público de alta relevância e amplo conhecimento, justificados e determinados pela máxima autoridade da CONTRATANTE, e exaradas no processo administrativo a que se refere este Contrato;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m) a supressão do serviço, por parte da CONTRATANTE, acarretando modificação do valor inicial do Contrato além do limite permitido no § 1° do art. 65 da Lei Nº 8.666/93, respeitando o disposto no § 2º desse artigo;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n) a suspensão de sua execução, por ordem escrita da CONTRATANTE, por prazo superior a 120 (cento e vinte) dias, salvo em caso de calamidade pública, grave perturbação da ordem interna ou guerra, ou ainda por repetidas suspensões que totalizem o mesmo prazo, independentemente do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pagamento obrigatório de indenizações pelas sucessivas e contratualmente imprevistas desmobilizações e mobilizações e outras previstas, assegurado à CONTRATADA, nesses casos, o direito de optar pela suspensão do cumprimento das obrigações assumidas até que seja normalizada a situação;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) o atraso superior a 90 (noventa) dias dos pagamentos devidos pela CONTRATANTE decorrentes de serviço, ou parcela deste, já executados e aceitos, salvo em caso de calamidade pública, grave perturbação da ordem interna ou guerra, assegurado à CONTRATADA o direito de optar pela suspensão do cumprimento de suas obrigações até que seja normalizada a situação;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p) a ocorrência de caso fortuito ou de força maior, regularmente comprovada, impeditiva da execução do Contrato.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rescisão do Contrato poderá ser determinada por ato unilateral e escrita da CONTRATANTE, nos casos enumerados nas alíneas “a” a “l” e “p” desta cláusula.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9.3 Em caso de irregularidade junto ao SICAF, o 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LUCENA/RS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, notificará a CONTRATADA para que sejam sanadas as pendências no prazo de 30 (trinta) dias, prorrogáveis por igual período.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- DA VIGÊNCIA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10.1 O prazo de vigência do Contrato será de 12 (doze) meses contados da data de sua assinatura, podendo ser prorrogado por iguais e sucessivos períodos, no interesse da Administração, limitada a um total de 60 (sessenta) meses, em conformidade com o disposto no inciso II, do Artigo 57 da Lei nº 8.666/93 e suas alterações, combinada com a Lei nº 9.648 de 27/05/1998, tendo validade e eficácia legal após a publicação do seu extrato no Diário Oficial da União.</w:t>
      </w: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DA PUBLICAÇÃO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11.1 A CONTRATANTE providenciará a publicação deste Contrato, por extrato, no Órgão Oficial designado, no prazo máximo de vinte dias, da data de sua assinatura.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SEGUNDA - DA ALTERAÇÃO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12.1 Este Contrato poderá ser alterado nos casos previstos no artigo 65 da Lei na 8.666/93, sempre por intermédio de Termo Aditivo.</w:t>
      </w:r>
    </w:p>
    <w:p w:rsidR="002F2F5F" w:rsidRPr="002F2F5F" w:rsidRDefault="002F2F5F" w:rsidP="002F2F5F">
      <w:pPr>
        <w:spacing w:after="0" w:line="240" w:lineRule="atLeast"/>
        <w:ind w:right="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DÉCIMA TERCEIRA - DO FORO 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13.1 O Foro competente para dirimir quaisquer questões oriundas do presente instrumento contratuais é o da Comarca de Ivoti/RS.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tLeast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E por estarem as Partes Contratantes assim justas e acordadas, lavrou-se o presente contrato em 02 (duas) vias de igual teor, forma e validade que, lido e achado conforme, é assinado pelas mesmas e pelas testemunhas a todos presentes.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F5F" w:rsidRPr="002F2F5F" w:rsidRDefault="002F2F5F" w:rsidP="002F2F5F">
      <w:pPr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Lucena/RS, 07 de março de 2019.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  <w:t>_____________________________</w:t>
      </w: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PRESIDENTE LUCENA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GILMAR FUHR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F2F5F" w:rsidRPr="002F2F5F" w:rsidRDefault="002F2F5F" w:rsidP="002F2F5F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__________________________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TELEFÔNICA BRASIL S/A.</w:t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TELEFÔNICA BRASIL S/A.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Alexandre Barreto da Gama Freitas</w:t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Mônica De Lima Silva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CONTRATADA </w:t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spellStart"/>
      <w:r w:rsidRPr="002F2F5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  <w:proofErr w:type="spellEnd"/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2F5F" w:rsidRPr="002F2F5F" w:rsidRDefault="002F2F5F" w:rsidP="002F2F5F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0F4D" w:rsidRDefault="000B0F4D"/>
    <w:sectPr w:rsidR="000B0F4D" w:rsidSect="0067195C">
      <w:headerReference w:type="default" r:id="rId4"/>
      <w:footerReference w:type="default" r:id="rId5"/>
      <w:pgSz w:w="12240" w:h="15840"/>
      <w:pgMar w:top="2410" w:right="118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53" w:rsidRDefault="002F2F5F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0A0753" w:rsidRDefault="002F2F5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7A" w:rsidRDefault="002F2F5F" w:rsidP="00601C3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F"/>
    <w:rsid w:val="000B0F4D"/>
    <w:rsid w:val="002F2F5F"/>
    <w:rsid w:val="008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B57D"/>
  <w15:chartTrackingRefBased/>
  <w15:docId w15:val="{C2D5A4A6-EBC8-4E27-BFD9-D70C9E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F5F"/>
  </w:style>
  <w:style w:type="paragraph" w:styleId="Rodap">
    <w:name w:val="footer"/>
    <w:basedOn w:val="Normal"/>
    <w:link w:val="RodapChar"/>
    <w:uiPriority w:val="99"/>
    <w:rsid w:val="002F2F5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F2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3181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2019-03-07T20:26:00Z</cp:lastPrinted>
  <dcterms:created xsi:type="dcterms:W3CDTF">2019-03-07T20:23:00Z</dcterms:created>
  <dcterms:modified xsi:type="dcterms:W3CDTF">2019-03-07T20:26:00Z</dcterms:modified>
</cp:coreProperties>
</file>