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542" w:rsidRDefault="00222542" w:rsidP="0022254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-20"/>
          <w:kern w:val="2"/>
          <w:sz w:val="24"/>
          <w:szCs w:val="24"/>
          <w:lang w:eastAsia="ar-SA"/>
        </w:rPr>
      </w:pPr>
    </w:p>
    <w:p w:rsidR="00222542" w:rsidRDefault="00222542" w:rsidP="0022254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-20"/>
          <w:kern w:val="2"/>
          <w:sz w:val="24"/>
          <w:szCs w:val="24"/>
          <w:lang w:eastAsia="ar-SA"/>
        </w:rPr>
      </w:pPr>
    </w:p>
    <w:p w:rsidR="00222542" w:rsidRDefault="00222542" w:rsidP="0022254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-20"/>
          <w:kern w:val="2"/>
          <w:sz w:val="24"/>
          <w:szCs w:val="24"/>
          <w:lang w:eastAsia="ar-SA"/>
        </w:rPr>
      </w:pPr>
    </w:p>
    <w:p w:rsidR="00222542" w:rsidRDefault="00222542" w:rsidP="0022254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-20"/>
          <w:kern w:val="2"/>
          <w:sz w:val="24"/>
          <w:szCs w:val="24"/>
          <w:lang w:eastAsia="ar-SA"/>
        </w:rPr>
      </w:pPr>
      <w:r w:rsidRPr="00222542">
        <w:rPr>
          <w:rFonts w:ascii="Times New Roman" w:eastAsia="Lucida Sans Unicode" w:hAnsi="Times New Roman" w:cs="Times New Roman"/>
          <w:b/>
          <w:bCs/>
          <w:spacing w:val="-20"/>
          <w:kern w:val="2"/>
          <w:sz w:val="24"/>
          <w:szCs w:val="24"/>
          <w:lang w:eastAsia="ar-SA"/>
        </w:rPr>
        <w:t>TERMO DE CONTRATO Nº</w:t>
      </w:r>
      <w:r>
        <w:rPr>
          <w:rFonts w:ascii="Times New Roman" w:eastAsia="Lucida Sans Unicode" w:hAnsi="Times New Roman" w:cs="Times New Roman"/>
          <w:b/>
          <w:bCs/>
          <w:spacing w:val="-20"/>
          <w:kern w:val="2"/>
          <w:sz w:val="24"/>
          <w:szCs w:val="24"/>
          <w:lang w:eastAsia="ar-SA"/>
        </w:rPr>
        <w:t xml:space="preserve"> 061/2018</w:t>
      </w:r>
    </w:p>
    <w:p w:rsidR="00222542" w:rsidRDefault="00222542" w:rsidP="0022254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-20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spacing w:val="-20"/>
          <w:kern w:val="2"/>
          <w:sz w:val="24"/>
          <w:szCs w:val="24"/>
          <w:lang w:eastAsia="ar-SA"/>
        </w:rPr>
        <w:t>PROCESSO ADMINISTRATIVO Nº 041/2018</w:t>
      </w:r>
    </w:p>
    <w:p w:rsidR="00222542" w:rsidRDefault="00222542" w:rsidP="0022254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-20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spacing w:val="-20"/>
          <w:kern w:val="2"/>
          <w:sz w:val="24"/>
          <w:szCs w:val="24"/>
          <w:lang w:eastAsia="ar-SA"/>
        </w:rPr>
        <w:t>CHAMADA PÚBLICA N</w:t>
      </w:r>
      <w:r>
        <w:rPr>
          <w:rFonts w:ascii="Times New Roman" w:eastAsia="Lucida Sans Unicode" w:hAnsi="Times New Roman" w:cs="Times New Roman"/>
          <w:b/>
          <w:bCs/>
          <w:spacing w:val="-20"/>
          <w:kern w:val="2"/>
          <w:sz w:val="24"/>
          <w:szCs w:val="24"/>
          <w:vertAlign w:val="superscript"/>
          <w:lang w:eastAsia="ar-SA"/>
        </w:rPr>
        <w:t>o</w:t>
      </w:r>
      <w:r>
        <w:rPr>
          <w:rFonts w:ascii="Times New Roman" w:eastAsia="Lucida Sans Unicode" w:hAnsi="Times New Roman" w:cs="Times New Roman"/>
          <w:b/>
          <w:bCs/>
          <w:spacing w:val="-20"/>
          <w:kern w:val="2"/>
          <w:sz w:val="24"/>
          <w:szCs w:val="24"/>
          <w:lang w:eastAsia="ar-SA"/>
        </w:rPr>
        <w:t xml:space="preserve"> 002/2018</w:t>
      </w:r>
    </w:p>
    <w:p w:rsidR="00222542" w:rsidRDefault="00222542" w:rsidP="00222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4895" w:rsidRDefault="00222542" w:rsidP="00222542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222542" w:rsidRDefault="00222542" w:rsidP="00222542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público, com sede na Rua Ipiranga, n° 375, centro, na cidade de Presidente Lucena-RS, inscrita no CNPJ/MF sob n° 94.707.494/0001-92 neste ato representado pelo Prefeito Municipal,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Sr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GILMAR FÜHR, brasileiro, casado, corretor de imóveis, residente e domiciliado na Rua Lobo da Costa, 68, Centro, na cidade de Presidente Lucena/RS, portador da Cédula de Identidade n°1071400632, inscrito no CPF sob n°968.607.900-91 </w:t>
      </w:r>
    </w:p>
    <w:p w:rsidR="00222542" w:rsidRDefault="00222542" w:rsidP="0022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CONTRATADA: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CESAR KAYSER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residente em Linha Nova Baixa, Presidente Lucena, RS, inscrita no CPF sob nº 020.737.630-14, conforme disposições da Lei 11.947/09 e Resolução FNDE nº 26/2013, celebram este Contrato,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considerando o resultado da Chamada Pública Edital nº 002/2018,  conforme consta do Processo Administrativo nº 041/2018,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mediante as seguintes cláusulas e condições.</w:t>
      </w:r>
    </w:p>
    <w:p w:rsidR="00222542" w:rsidRDefault="00222542" w:rsidP="00222542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:rsidR="00222542" w:rsidRDefault="00222542" w:rsidP="00222542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CLÁUSULA PRIMEIRA: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O objeto da contratação através da Chamada Pública consiste no cadastramento de grupos formais e informais de agricultores familiares para aquisição de gêneros alimentícios ac. agricultura familiar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destinados à Merenda Escolar para as Escolas de Educação Infantil e Ensino Fundamental,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para o período letivo de 2018.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22542" w:rsidRDefault="00222542" w:rsidP="00222542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CLÁUSULA SEGUNDA: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23"/>
          <w:kern w:val="2"/>
          <w:sz w:val="24"/>
          <w:szCs w:val="24"/>
        </w:rPr>
        <w:t xml:space="preserve">O CONTRATADO se compromete a fornecer os gêneros alimentícios da Agricultura Familiar ao </w:t>
      </w:r>
      <w:r>
        <w:rPr>
          <w:rFonts w:ascii="Times New Roman" w:eastAsia="Lucida Sans Unicode" w:hAnsi="Times New Roman" w:cs="Times New Roman"/>
          <w:spacing w:val="13"/>
          <w:kern w:val="2"/>
          <w:sz w:val="24"/>
          <w:szCs w:val="24"/>
        </w:rPr>
        <w:t xml:space="preserve">CONTRATANTE conforme descrito no Projeto de Venda de Gêneros Alimentícios da Agricultura Familiar </w:t>
      </w:r>
      <w:r>
        <w:rPr>
          <w:rFonts w:ascii="Times New Roman" w:eastAsia="Lucida Sans Unicode" w:hAnsi="Times New Roman" w:cs="Times New Roman"/>
          <w:spacing w:val="18"/>
          <w:kern w:val="2"/>
          <w:sz w:val="24"/>
          <w:szCs w:val="24"/>
        </w:rPr>
        <w:t>que foi apresentado na Chamada Pública acima citada.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22542" w:rsidRDefault="00222542" w:rsidP="00222542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CLÁUSULA TERCEIRA: 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14"/>
          <w:kern w:val="2"/>
          <w:sz w:val="24"/>
          <w:szCs w:val="24"/>
        </w:rPr>
        <w:t xml:space="preserve">O limite individual de venda de gêneros alimentícios do Agricultor Familiar e do Empreendedor Familiar </w:t>
      </w:r>
      <w:r>
        <w:rPr>
          <w:rFonts w:ascii="Times New Roman" w:eastAsia="Lucida Sans Unicode" w:hAnsi="Times New Roman" w:cs="Times New Roman"/>
          <w:spacing w:val="11"/>
          <w:kern w:val="2"/>
          <w:sz w:val="24"/>
          <w:szCs w:val="24"/>
        </w:rPr>
        <w:t xml:space="preserve">Rural, neste ato denominados CONTRATADOS, será de </w:t>
      </w:r>
      <w:r>
        <w:rPr>
          <w:rFonts w:ascii="Times New Roman" w:eastAsia="Lucida Sans Unicode" w:hAnsi="Times New Roman" w:cs="Times New Roman"/>
          <w:b/>
          <w:spacing w:val="11"/>
          <w:kern w:val="2"/>
          <w:sz w:val="24"/>
          <w:szCs w:val="24"/>
        </w:rPr>
        <w:t xml:space="preserve">até R$ 20.000,00 (vinte mil reais) por DAP por ano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civil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, referente a sua produção, conforme a legislação do Programa Nacional de Alimentação Escolar.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22542" w:rsidRDefault="00222542" w:rsidP="00222542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CLÁUSULA QUARTA: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20"/>
          <w:kern w:val="2"/>
          <w:sz w:val="24"/>
          <w:szCs w:val="24"/>
        </w:rPr>
        <w:t xml:space="preserve">OS FORNECEDORES CONTRATADOS ou as ENTIDADES ARTICULADORAS deverão informar ao </w:t>
      </w:r>
      <w:r>
        <w:rPr>
          <w:rFonts w:ascii="Times New Roman" w:eastAsia="Lucida Sans Unicode" w:hAnsi="Times New Roman" w:cs="Times New Roman"/>
          <w:spacing w:val="11"/>
          <w:kern w:val="2"/>
          <w:sz w:val="24"/>
          <w:szCs w:val="24"/>
        </w:rPr>
        <w:t xml:space="preserve">Ministério do Desenvolvimento Agrário – MDA, os valores individuais de venda dos participantes do Projeto </w:t>
      </w:r>
      <w:r>
        <w:rPr>
          <w:rFonts w:ascii="Times New Roman" w:eastAsia="Lucida Sans Unicode" w:hAnsi="Times New Roman" w:cs="Times New Roman"/>
          <w:spacing w:val="10"/>
          <w:kern w:val="2"/>
          <w:sz w:val="24"/>
          <w:szCs w:val="24"/>
        </w:rPr>
        <w:t xml:space="preserve">de Venda de Gêneros Alimentícios, consoante ao Projeto de Venda de Gêneros Alimentícios da Agricultura </w:t>
      </w:r>
      <w:r>
        <w:rPr>
          <w:rFonts w:ascii="Times New Roman" w:eastAsia="Lucida Sans Unicode" w:hAnsi="Times New Roman" w:cs="Times New Roman"/>
          <w:spacing w:val="15"/>
          <w:kern w:val="2"/>
          <w:sz w:val="24"/>
          <w:szCs w:val="24"/>
        </w:rPr>
        <w:t xml:space="preserve">Familiar para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Alimentação Escolar, em no máximo 30 dias após a assinatura do contrato, por meio de ferramenta disponibilizada pelo MDA.</w:t>
      </w:r>
    </w:p>
    <w:p w:rsidR="00364895" w:rsidRDefault="00364895" w:rsidP="0022254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CLÁUSULA QUINTA: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Lucida Sans Unicode" w:hAnsi="Times New Roman" w:cs="Times New Roman"/>
          <w:spacing w:val="9"/>
          <w:kern w:val="2"/>
          <w:sz w:val="24"/>
          <w:szCs w:val="24"/>
        </w:rPr>
        <w:t>As entregas das mercadorias será</w:t>
      </w:r>
      <w:proofErr w:type="gramEnd"/>
      <w:r>
        <w:rPr>
          <w:rFonts w:ascii="Times New Roman" w:eastAsia="Lucida Sans Unicode" w:hAnsi="Times New Roman" w:cs="Times New Roman"/>
          <w:spacing w:val="9"/>
          <w:kern w:val="2"/>
          <w:sz w:val="24"/>
          <w:szCs w:val="24"/>
        </w:rPr>
        <w:t xml:space="preserve"> feita conforme solicitação da Secretaria Municipal de Educação, </w:t>
      </w:r>
      <w:r>
        <w:rPr>
          <w:rFonts w:ascii="Times New Roman" w:eastAsia="Lucida Sans Unicode" w:hAnsi="Times New Roman" w:cs="Times New Roman"/>
          <w:spacing w:val="12"/>
          <w:kern w:val="2"/>
          <w:sz w:val="24"/>
          <w:szCs w:val="24"/>
        </w:rPr>
        <w:t xml:space="preserve">Cultura e Desporto, obedecendo as quantidades, locais, datas e horários estipulados no </w:t>
      </w:r>
      <w:r>
        <w:rPr>
          <w:rFonts w:ascii="Times New Roman" w:eastAsia="Lucida Sans Unicode" w:hAnsi="Times New Roman" w:cs="Times New Roman"/>
          <w:spacing w:val="17"/>
          <w:kern w:val="2"/>
          <w:sz w:val="24"/>
          <w:szCs w:val="24"/>
        </w:rPr>
        <w:t xml:space="preserve">cronograma que será entregue mensalmente, </w:t>
      </w:r>
      <w:r>
        <w:rPr>
          <w:rFonts w:ascii="Times New Roman" w:eastAsia="Lucida Sans Unicode" w:hAnsi="Times New Roman" w:cs="Times New Roman"/>
          <w:spacing w:val="17"/>
          <w:kern w:val="2"/>
          <w:sz w:val="24"/>
          <w:szCs w:val="24"/>
        </w:rPr>
        <w:lastRenderedPageBreak/>
        <w:t xml:space="preserve">devendo ser expedida nota fiscal juntamente com um </w:t>
      </w:r>
      <w:r>
        <w:rPr>
          <w:rFonts w:ascii="Times New Roman" w:eastAsia="Lucida Sans Unicode" w:hAnsi="Times New Roman" w:cs="Times New Roman"/>
          <w:spacing w:val="12"/>
          <w:kern w:val="2"/>
          <w:sz w:val="24"/>
          <w:szCs w:val="24"/>
        </w:rPr>
        <w:t xml:space="preserve">comprovante de entrega, sempre que houver a entrega do objeto. Os dias para entrega do objeto será de </w:t>
      </w:r>
      <w:r>
        <w:rPr>
          <w:rFonts w:ascii="Times New Roman" w:eastAsia="Lucida Sans Unicode" w:hAnsi="Times New Roman" w:cs="Times New Roman"/>
          <w:spacing w:val="10"/>
          <w:kern w:val="2"/>
          <w:sz w:val="24"/>
          <w:szCs w:val="24"/>
        </w:rPr>
        <w:t xml:space="preserve">até três vezes por semana na escola de educação infantil e escolas de educação fundamental, conforme as quantidades e datas estipulados no cronograma. Os endereços de entrega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estão descritos no anexo IV do Edital.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16"/>
          <w:kern w:val="2"/>
          <w:sz w:val="24"/>
          <w:szCs w:val="24"/>
        </w:rPr>
        <w:t>O recebimento das mercadorias</w:t>
      </w:r>
      <w:r>
        <w:rPr>
          <w:rFonts w:ascii="Times New Roman" w:eastAsia="Lucida Sans Unicode" w:hAnsi="Times New Roman" w:cs="Times New Roman"/>
          <w:b/>
          <w:bCs/>
          <w:spacing w:val="16"/>
          <w:kern w:val="2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pacing w:val="16"/>
          <w:kern w:val="2"/>
          <w:sz w:val="24"/>
          <w:szCs w:val="24"/>
        </w:rPr>
        <w:t xml:space="preserve">dar-se-á mediante apresentação do Termo de Recebimento e as Notas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Fiscais de Venda pela pessoa responsável pela alimentação no local de entrega.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CLÁUSULA SEXTA: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12"/>
          <w:kern w:val="2"/>
          <w:sz w:val="24"/>
          <w:szCs w:val="24"/>
        </w:rPr>
        <w:t>Pelo fornecimento dos gêneros alimentícios, nos quantitativos descritos no Projeto de Venda de Gêneros Alimentícios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da Agricultura Familiar o CONTRATADO receberá o valor total de R$ 8.854,50 (oito mil e oitocentos e cinquenta e quatro reais e cinquenta centavos).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pacing w:val="9"/>
          <w:kern w:val="2"/>
          <w:sz w:val="24"/>
          <w:szCs w:val="24"/>
        </w:rPr>
        <w:t xml:space="preserve">A Contratada </w:t>
      </w:r>
      <w:r>
        <w:rPr>
          <w:rFonts w:ascii="Times New Roman" w:eastAsia="Lucida Sans Unicode" w:hAnsi="Times New Roman" w:cs="Times New Roman"/>
          <w:spacing w:val="9"/>
          <w:kern w:val="2"/>
          <w:sz w:val="24"/>
          <w:szCs w:val="24"/>
        </w:rPr>
        <w:t xml:space="preserve">fica obrigada a aceitar, nas mesmas condições contratuais, os acréscimos ou supressões que </w:t>
      </w:r>
      <w:r>
        <w:rPr>
          <w:rFonts w:ascii="Times New Roman" w:eastAsia="Lucida Sans Unicode" w:hAnsi="Times New Roman" w:cs="Times New Roman"/>
          <w:spacing w:val="13"/>
          <w:kern w:val="2"/>
          <w:sz w:val="24"/>
          <w:szCs w:val="24"/>
        </w:rPr>
        <w:t xml:space="preserve">se fazerem necessários, </w:t>
      </w:r>
      <w:proofErr w:type="spellStart"/>
      <w:r>
        <w:rPr>
          <w:rFonts w:ascii="Times New Roman" w:eastAsia="Lucida Sans Unicode" w:hAnsi="Times New Roman" w:cs="Times New Roman"/>
          <w:spacing w:val="13"/>
          <w:kern w:val="2"/>
          <w:sz w:val="24"/>
          <w:szCs w:val="24"/>
        </w:rPr>
        <w:t>ate</w:t>
      </w:r>
      <w:proofErr w:type="spellEnd"/>
      <w:r>
        <w:rPr>
          <w:rFonts w:ascii="Times New Roman" w:eastAsia="Lucida Sans Unicode" w:hAnsi="Times New Roman" w:cs="Times New Roman"/>
          <w:spacing w:val="13"/>
          <w:kern w:val="2"/>
          <w:sz w:val="24"/>
          <w:szCs w:val="24"/>
        </w:rPr>
        <w:t xml:space="preserve"> 25% (vinte e cinco por cento) do valor contratado inicialmente, devidamente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atualizado.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CLÁUSULA SÉTIMA: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9"/>
          <w:kern w:val="2"/>
          <w:sz w:val="24"/>
          <w:szCs w:val="24"/>
        </w:rPr>
        <w:t xml:space="preserve">Não serão pagas despesas com frete, recursos humanos e materiais, assim como com os encargos fiscais, sociais, comerciais, trabalhistas e previdenciários e quaisquer outras despesas necessárias ao cumprimento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das obrigações decorrentes do presente contrato, além dos valores citados na Cláusula Sexta.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CLÁUSULA OITAVA:</w:t>
      </w:r>
    </w:p>
    <w:p w:rsidR="00222542" w:rsidRDefault="00222542" w:rsidP="00222542">
      <w:pPr>
        <w:tabs>
          <w:tab w:val="left" w:pos="254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pacing w:val="28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As despesas decorrentes do presente contrato correrão a conta das seguintes dotações orçamentárias</w:t>
      </w:r>
      <w:r>
        <w:rPr>
          <w:rFonts w:ascii="Times New Roman" w:eastAsia="Lucida Sans Unicode" w:hAnsi="Times New Roman" w:cs="Times New Roman"/>
          <w:spacing w:val="10"/>
          <w:kern w:val="2"/>
          <w:sz w:val="24"/>
          <w:szCs w:val="24"/>
        </w:rPr>
        <w:t>: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08— SECRET. DE EDUCAÇÃO, CULTURA E DESPORTO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02 - EDUCAÇÃO INFANTIL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12.365.0089.2021 - ALIMENTAÇÃO ESCOLAR - EDUC.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INFANTIL. 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pacing w:val="10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pacing w:val="10"/>
          <w:kern w:val="2"/>
          <w:sz w:val="24"/>
          <w:szCs w:val="24"/>
        </w:rPr>
        <w:t xml:space="preserve">3.3.90.30.00.000000 - MAT. CONSUMO - Contas 82200, 82300 e 82500 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03 - ENSINO FUNDAMENTAL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12.361.0089.2022 —ALIMENTAÇÃO ESCOLAR - ENSINO FUNDAMENTAL 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3.3.90.30.00.000000 - MAT. CONSUMO - Contas 85000, 85100 e 85400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CLÁUSULA NONA: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15"/>
          <w:kern w:val="2"/>
          <w:sz w:val="24"/>
          <w:szCs w:val="24"/>
        </w:rPr>
        <w:t xml:space="preserve">O CONTRATANTE após receber a nota fiscal correspondente, e após a tramitação do Processo para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instrução e liquidação, efetuará o seu pagamento no valor correspondente as entregas do mês.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13"/>
          <w:kern w:val="2"/>
          <w:sz w:val="24"/>
          <w:szCs w:val="24"/>
        </w:rPr>
        <w:t xml:space="preserve">Não será efetuado qualquer pagamento ao CONTRATADO enquanto houver pendência de liquidação da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obrigação financeira em virtude de penalidade ou inadimplência contratual.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11"/>
          <w:kern w:val="2"/>
          <w:sz w:val="24"/>
          <w:szCs w:val="24"/>
        </w:rPr>
        <w:t xml:space="preserve">Os pagamentos serão de acordo com o recebimento do objeto e efetuado num prazo de até 14 (quatorze)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dias após a entrega dos gêneros alimentícios pelo Contratado.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13"/>
          <w:kern w:val="2"/>
          <w:sz w:val="24"/>
          <w:szCs w:val="24"/>
        </w:rPr>
        <w:t xml:space="preserve">Os valores somente serão liberados mediante a apresentação das notas fiscais, devidamente assinadas </w:t>
      </w:r>
      <w:r>
        <w:rPr>
          <w:rFonts w:ascii="Times New Roman" w:eastAsia="Lucida Sans Unicode" w:hAnsi="Times New Roman" w:cs="Times New Roman"/>
          <w:spacing w:val="14"/>
          <w:kern w:val="2"/>
          <w:sz w:val="24"/>
          <w:szCs w:val="24"/>
        </w:rPr>
        <w:t xml:space="preserve">pelo responsável pelo recebimento do objeto e com a observância do estipulado no artigo 50 da Lei n°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8.666/93 e suas alterações.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pagamento será efetuado nas modalidades “ordem de pagamento bancária”, ou “duplicata em carteira”, devendo a adjudicatária indicar o número de sua conta corrente, agência e banco correspondente.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11"/>
          <w:kern w:val="2"/>
          <w:sz w:val="24"/>
          <w:szCs w:val="24"/>
        </w:rPr>
        <w:lastRenderedPageBreak/>
        <w:t xml:space="preserve">No atraso superior ao número de dias previstos para os pagamentos constantes neste edital, responderá o </w:t>
      </w:r>
      <w:r>
        <w:rPr>
          <w:rFonts w:ascii="Times New Roman" w:eastAsia="Lucida Sans Unicode" w:hAnsi="Times New Roman" w:cs="Times New Roman"/>
          <w:spacing w:val="15"/>
          <w:kern w:val="2"/>
          <w:sz w:val="24"/>
          <w:szCs w:val="24"/>
        </w:rPr>
        <w:t xml:space="preserve">contratante perante o contratado pela atualização monetária, incidente sobre o valor da fatura devida, </w:t>
      </w:r>
      <w:r>
        <w:rPr>
          <w:rFonts w:ascii="Times New Roman" w:eastAsia="Lucida Sans Unicode" w:hAnsi="Times New Roman" w:cs="Times New Roman"/>
          <w:spacing w:val="10"/>
          <w:kern w:val="2"/>
          <w:sz w:val="24"/>
          <w:szCs w:val="24"/>
        </w:rPr>
        <w:t xml:space="preserve">calculada a partir da data do inadimplemento da obrigação até a data do seu efetivo pagamento, com base </w:t>
      </w:r>
      <w:r>
        <w:rPr>
          <w:rFonts w:ascii="Times New Roman" w:eastAsia="Lucida Sans Unicode" w:hAnsi="Times New Roman" w:cs="Times New Roman"/>
          <w:spacing w:val="15"/>
          <w:kern w:val="2"/>
          <w:sz w:val="24"/>
          <w:szCs w:val="24"/>
        </w:rPr>
        <w:t>no IPCA (Índice de Preços ao Consumidor Amplo), ou outro índice que vier a ser definido em lei, pelo número</w:t>
      </w:r>
      <w:r>
        <w:rPr>
          <w:rFonts w:ascii="Times New Roman" w:eastAsia="Lucida Sans Unicode" w:hAnsi="Times New Roman" w:cs="Times New Roman"/>
          <w:spacing w:val="11"/>
          <w:kern w:val="2"/>
          <w:sz w:val="24"/>
          <w:szCs w:val="24"/>
        </w:rPr>
        <w:t xml:space="preserve"> de dias em que se verificar a inadimplência, devendo ser objeto de cobrança especifica mediante </w:t>
      </w:r>
      <w:r>
        <w:rPr>
          <w:rFonts w:ascii="Times New Roman" w:eastAsia="Lucida Sans Unicode" w:hAnsi="Times New Roman" w:cs="Times New Roman"/>
          <w:spacing w:val="13"/>
          <w:kern w:val="2"/>
          <w:sz w:val="24"/>
          <w:szCs w:val="24"/>
        </w:rPr>
        <w:t xml:space="preserve">faturamento próprio. Ressalvados os casos quando não efetivados.  Os repasses mensais de recursos do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FNDE em tempo hábil.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CLÁUSULA DÉCIMA: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11"/>
          <w:kern w:val="2"/>
          <w:sz w:val="24"/>
          <w:szCs w:val="24"/>
        </w:rPr>
        <w:t xml:space="preserve">Os casos de inadimplência na execução do presente contrato, o CONTRATADO FORNECEDOR sofrerá as </w:t>
      </w:r>
      <w:r>
        <w:rPr>
          <w:rFonts w:ascii="Times New Roman" w:eastAsia="Lucida Sans Unicode" w:hAnsi="Times New Roman" w:cs="Times New Roman"/>
          <w:spacing w:val="14"/>
          <w:kern w:val="2"/>
          <w:sz w:val="24"/>
          <w:szCs w:val="24"/>
        </w:rPr>
        <w:t xml:space="preserve">penalidades dispostas no item 12 do Edital de Chamada Pública n° 002/2018 e em Lei, garantida a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defesa prévia.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22"/>
          <w:kern w:val="2"/>
          <w:sz w:val="24"/>
          <w:szCs w:val="24"/>
        </w:rPr>
        <w:t xml:space="preserve">A multa aplicada após regular processo administrativo poderá ser descontada dos pagamentos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eventualmente devidos pelo CONTRATANTE ou, quando for o caso, cobrado judicialmente.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CLÁUSULA DÉCIMA PRIMEIRA: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12"/>
          <w:kern w:val="2"/>
          <w:sz w:val="24"/>
          <w:szCs w:val="24"/>
        </w:rPr>
        <w:t xml:space="preserve">O FORNECEDOR CONTRATADO deverá guardar pelo prazo de 5 (cinco) anos, cópias das Notas Fiscais </w:t>
      </w:r>
      <w:r>
        <w:rPr>
          <w:rFonts w:ascii="Times New Roman" w:eastAsia="Lucida Sans Unicode" w:hAnsi="Times New Roman" w:cs="Times New Roman"/>
          <w:spacing w:val="15"/>
          <w:kern w:val="2"/>
          <w:sz w:val="24"/>
          <w:szCs w:val="24"/>
        </w:rPr>
        <w:t xml:space="preserve">de Venda, ou congênere, dos produtos participantes do Projeto de Venda de Gêneros Alimentícios da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Agricultura Familiar para Alimentação Escolar, estando a disposição para comprovação.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12"/>
          <w:kern w:val="2"/>
          <w:sz w:val="24"/>
          <w:szCs w:val="24"/>
        </w:rPr>
        <w:t xml:space="preserve">O CONTRATANTE se compromete em guardar pelo prazo de 5 (cinco) anos as Notas Fiscais de Compra,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os Termos de Recebimento e Aceitabilidade, apresentados nas prestações de contas, bem como o Projeto </w:t>
      </w:r>
      <w:r>
        <w:rPr>
          <w:rFonts w:ascii="Times New Roman" w:eastAsia="Lucida Sans Unicode" w:hAnsi="Times New Roman" w:cs="Times New Roman"/>
          <w:spacing w:val="10"/>
          <w:kern w:val="2"/>
          <w:sz w:val="24"/>
          <w:szCs w:val="24"/>
        </w:rPr>
        <w:t xml:space="preserve">de Venda de Gêneros Alimentícios da Agricultura Familiar para Alimentação Escolar e documentos anexos,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estando a disposição para comprovação.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CLÁUSULA DÉCIMA SEGUNDA: 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10"/>
          <w:kern w:val="2"/>
          <w:sz w:val="24"/>
          <w:szCs w:val="24"/>
        </w:rPr>
        <w:t xml:space="preserve">É de exclusiva responsabilidade do FORNECEDOR CONTRATADO o ressarcimento de danos causados ao </w:t>
      </w:r>
      <w:r>
        <w:rPr>
          <w:rFonts w:ascii="Times New Roman" w:eastAsia="Lucida Sans Unicode" w:hAnsi="Times New Roman" w:cs="Times New Roman"/>
          <w:spacing w:val="11"/>
          <w:kern w:val="2"/>
          <w:sz w:val="24"/>
          <w:szCs w:val="24"/>
        </w:rPr>
        <w:t xml:space="preserve">CONTRATANTE ou a terceiros, decorrentes de sua culpa ou dolo na execução do contrato, não excluindo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ou reduzindo esta responsabilidade a fiscalização.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CLÁUSULA DÉCIMA TERCEIRA: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17"/>
          <w:kern w:val="2"/>
          <w:sz w:val="24"/>
          <w:szCs w:val="24"/>
        </w:rPr>
        <w:t xml:space="preserve">O CONTRATANTE em razão a supremacia dos interesses públicos sobre os interesses particulares poderá </w:t>
      </w:r>
      <w:r>
        <w:rPr>
          <w:rFonts w:ascii="Times New Roman" w:eastAsia="Lucida Sans Unicode" w:hAnsi="Times New Roman" w:cs="Times New Roman"/>
          <w:spacing w:val="16"/>
          <w:kern w:val="2"/>
          <w:sz w:val="24"/>
          <w:szCs w:val="24"/>
        </w:rPr>
        <w:t xml:space="preserve">modificar unilateralmente o contrato para melhor adequação as finalidades de interesse público,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respeitando os direitos do CONTRATADO;</w:t>
      </w:r>
    </w:p>
    <w:p w:rsidR="00222542" w:rsidRDefault="00222542" w:rsidP="0022254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rescindir unilateralmente a contrato, nos casos de infração contratual ou inaptidão do CONTRATADO;</w:t>
      </w:r>
    </w:p>
    <w:p w:rsidR="00222542" w:rsidRDefault="00222542" w:rsidP="0022254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fiscalizar a execução do contrato;</w:t>
      </w:r>
    </w:p>
    <w:p w:rsidR="00222542" w:rsidRDefault="00222542" w:rsidP="0022254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aplicar sanções motivadas pela inexecução total ou parcial do ajuste;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11"/>
          <w:kern w:val="2"/>
          <w:sz w:val="24"/>
          <w:szCs w:val="24"/>
        </w:rPr>
        <w:t xml:space="preserve">Sempre que a CONTRATANTE alterar ou rescindir o contrato sem culpa do CONTRATADO, deve respeitar o equilíbrio econômico-financeiro, garantindo-lhe o aumento da remuneração respectiva ou a indenização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das despesas já realizadas.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CLÁUSULA DÉCIMA QUARTA: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12"/>
          <w:kern w:val="2"/>
          <w:sz w:val="24"/>
          <w:szCs w:val="24"/>
        </w:rPr>
        <w:lastRenderedPageBreak/>
        <w:t xml:space="preserve">A fiscalização do presente contrato ficará a cargo da Nutricionista da Secretaria Municipal de Educação </w:t>
      </w:r>
      <w:r>
        <w:rPr>
          <w:rFonts w:ascii="Times New Roman" w:eastAsia="Lucida Sans Unicode" w:hAnsi="Times New Roman" w:cs="Times New Roman"/>
          <w:spacing w:val="13"/>
          <w:kern w:val="2"/>
          <w:sz w:val="24"/>
          <w:szCs w:val="24"/>
        </w:rPr>
        <w:t xml:space="preserve">Cultura e Desporto, além da Entidade Executora e do Conselho de Alimentação Escolar - CAE e outras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Entidades designadas pelo FNDE.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CLÁUSULA DÉCIMA QUINTA: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16"/>
          <w:kern w:val="2"/>
          <w:sz w:val="24"/>
          <w:szCs w:val="24"/>
        </w:rPr>
        <w:t xml:space="preserve">O presente contrato rege-se, ainda, pelo Edital de Chamada Pública n°002/2018, pela Resolução </w:t>
      </w:r>
      <w:r>
        <w:rPr>
          <w:rFonts w:ascii="Times New Roman" w:eastAsia="Lucida Sans Unicode" w:hAnsi="Times New Roman" w:cs="Times New Roman"/>
          <w:spacing w:val="15"/>
          <w:kern w:val="2"/>
          <w:sz w:val="24"/>
          <w:szCs w:val="24"/>
        </w:rPr>
        <w:t xml:space="preserve">CD/FNDE n° 038/2009, pela Lei n° 11947/2009, a Lei 8666/93 e a dispositivo que a regulamente, em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todos os seus termos, a qual será aplicada, também, onde o contrato for omisso.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CLÁUSULA DÉCIMA SEXTA: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14"/>
          <w:kern w:val="2"/>
          <w:sz w:val="24"/>
          <w:szCs w:val="24"/>
        </w:rPr>
        <w:t xml:space="preserve">As comunicações com origem neste contrato deverão ser formais e expressas, por meio de carta, que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somente terá validade se enviada mediante registro de recebimento, por fax e ou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email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, transmitido pelas partes.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CLÁUSULA DÉCIMA SÉTIMA: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13"/>
          <w:kern w:val="2"/>
          <w:sz w:val="24"/>
          <w:szCs w:val="24"/>
        </w:rPr>
        <w:t xml:space="preserve">Este Contrato, desde que observada a formalização preliminar à sua efetivação, por carta, </w:t>
      </w:r>
      <w:proofErr w:type="gramStart"/>
      <w:r>
        <w:rPr>
          <w:rFonts w:ascii="Times New Roman" w:eastAsia="Lucida Sans Unicode" w:hAnsi="Times New Roman" w:cs="Times New Roman"/>
          <w:spacing w:val="13"/>
          <w:kern w:val="2"/>
          <w:sz w:val="24"/>
          <w:szCs w:val="24"/>
        </w:rPr>
        <w:t>Consoante</w:t>
      </w:r>
      <w:proofErr w:type="gramEnd"/>
      <w:r>
        <w:rPr>
          <w:rFonts w:ascii="Times New Roman" w:eastAsia="Lucida Sans Unicode" w:hAnsi="Times New Roman" w:cs="Times New Roman"/>
          <w:spacing w:val="13"/>
          <w:kern w:val="2"/>
          <w:sz w:val="24"/>
          <w:szCs w:val="24"/>
        </w:rPr>
        <w:t xml:space="preserve"> na </w:t>
      </w:r>
      <w:r>
        <w:rPr>
          <w:rFonts w:ascii="Times New Roman" w:eastAsia="Lucida Sans Unicode" w:hAnsi="Times New Roman" w:cs="Times New Roman"/>
          <w:spacing w:val="11"/>
          <w:kern w:val="2"/>
          <w:sz w:val="24"/>
          <w:szCs w:val="24"/>
        </w:rPr>
        <w:t xml:space="preserve">Cláusula dezoito poderá ser rescindido, de pleno direito, independentemente de notificação ou interpelação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judicial ou extrajudicial, nos seguintes casos:</w:t>
      </w:r>
    </w:p>
    <w:p w:rsidR="00222542" w:rsidRDefault="00222542" w:rsidP="00222542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por acordo entre as partes;</w:t>
      </w:r>
    </w:p>
    <w:p w:rsidR="00222542" w:rsidRDefault="00222542" w:rsidP="00222542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pela inobservância de qualquer de suas condições,</w:t>
      </w:r>
    </w:p>
    <w:p w:rsidR="00222542" w:rsidRDefault="00222542" w:rsidP="00222542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quaisquer dos motivos previstas em lei.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CLÁUSULA DÉCIMA OITAVA: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pacing w:val="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O presente contrato vigorará, </w:t>
      </w:r>
      <w:r>
        <w:rPr>
          <w:rFonts w:ascii="Times New Roman" w:eastAsia="Lucida Sans Unicode" w:hAnsi="Times New Roman" w:cs="Times New Roman"/>
          <w:spacing w:val="9"/>
          <w:kern w:val="2"/>
          <w:sz w:val="24"/>
          <w:szCs w:val="24"/>
          <w:lang w:eastAsia="ar-SA"/>
        </w:rPr>
        <w:t xml:space="preserve">até o dia 31 de dezembro de 2018. 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Arial Narrow" w:eastAsia="Lucida Sans Unicode" w:hAnsi="Arial Narrow" w:cs="Arial Narrow"/>
          <w:kern w:val="2"/>
          <w:sz w:val="24"/>
          <w:szCs w:val="24"/>
        </w:rPr>
      </w:pP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CLÁUSULA DÉCIMA NONA: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9"/>
          <w:kern w:val="2"/>
          <w:sz w:val="24"/>
          <w:szCs w:val="24"/>
        </w:rPr>
        <w:t xml:space="preserve">Fica eleito o Foro da Comarca de Ivoti/RS para dirimir quaisquer dúvidas a respeito do cumprimento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do presente Contrato.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E, por estarem justos e contratados, lavrou-se o presente contrato, em 02 (duas) vias em originais de igual teor e forma que, é assinado pelas partes, juntamente com as testemunhas.</w:t>
      </w: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22542" w:rsidRDefault="00222542" w:rsidP="002225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Presidente Lucena, 02 de outubro de 2018.</w:t>
      </w:r>
    </w:p>
    <w:p w:rsidR="00222542" w:rsidRPr="00222542" w:rsidRDefault="00222542" w:rsidP="00222542">
      <w:pPr>
        <w:widowControl w:val="0"/>
        <w:tabs>
          <w:tab w:val="left" w:pos="57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542" w:rsidRPr="00222542" w:rsidRDefault="00222542" w:rsidP="00222542">
      <w:pPr>
        <w:tabs>
          <w:tab w:val="decimal" w:pos="1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542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                             __________________________</w:t>
      </w:r>
    </w:p>
    <w:p w:rsidR="00222542" w:rsidRPr="00222542" w:rsidRDefault="00222542" w:rsidP="00222542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225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GILMAR FÜHR </w:t>
      </w:r>
      <w:r w:rsidRPr="002225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225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225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225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225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225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225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225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225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225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225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225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225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225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225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225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225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225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225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bookmarkStart w:id="0" w:name="_GoBack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CÉSAR  KAYSER</w:t>
      </w:r>
      <w:bookmarkEnd w:id="0"/>
      <w:proofErr w:type="gramEnd"/>
    </w:p>
    <w:p w:rsidR="00222542" w:rsidRPr="00222542" w:rsidRDefault="00222542" w:rsidP="00222542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542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Contratante</w:t>
      </w:r>
      <w:r w:rsidRPr="002225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225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225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225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                            Contratada</w:t>
      </w:r>
    </w:p>
    <w:p w:rsidR="00222542" w:rsidRPr="00222542" w:rsidRDefault="00222542" w:rsidP="00222542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222542">
        <w:rPr>
          <w:rFonts w:ascii="Times New Roman" w:eastAsia="Times New Roman" w:hAnsi="Times New Roman" w:cs="Times New Roman"/>
          <w:b/>
          <w:u w:val="single"/>
          <w:lang w:eastAsia="pt-BR"/>
        </w:rPr>
        <w:t>FISCAL DO CONTRATO</w:t>
      </w:r>
    </w:p>
    <w:p w:rsidR="00222542" w:rsidRPr="00222542" w:rsidRDefault="00222542" w:rsidP="00222542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222542" w:rsidRPr="00222542" w:rsidRDefault="00222542" w:rsidP="00222542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222542" w:rsidRPr="00222542" w:rsidRDefault="00222542" w:rsidP="00222542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22542">
        <w:rPr>
          <w:rFonts w:ascii="Times New Roman" w:eastAsia="Times New Roman" w:hAnsi="Times New Roman" w:cs="Times New Roman"/>
          <w:lang w:eastAsia="pt-BR"/>
        </w:rPr>
        <w:t>________________________________</w:t>
      </w:r>
    </w:p>
    <w:p w:rsidR="00222542" w:rsidRPr="00222542" w:rsidRDefault="00222542" w:rsidP="00222542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222542">
        <w:rPr>
          <w:rFonts w:ascii="Times New Roman" w:eastAsia="Times New Roman" w:hAnsi="Times New Roman" w:cs="Times New Roman"/>
          <w:lang w:eastAsia="pt-BR"/>
        </w:rPr>
        <w:t>Monia</w:t>
      </w:r>
      <w:proofErr w:type="spellEnd"/>
      <w:r w:rsidRPr="00222542">
        <w:rPr>
          <w:rFonts w:ascii="Times New Roman" w:eastAsia="Times New Roman" w:hAnsi="Times New Roman" w:cs="Times New Roman"/>
          <w:lang w:eastAsia="pt-BR"/>
        </w:rPr>
        <w:t xml:space="preserve"> Cristina </w:t>
      </w:r>
      <w:proofErr w:type="spellStart"/>
      <w:r w:rsidRPr="00222542">
        <w:rPr>
          <w:rFonts w:ascii="Times New Roman" w:eastAsia="Times New Roman" w:hAnsi="Times New Roman" w:cs="Times New Roman"/>
          <w:lang w:eastAsia="pt-BR"/>
        </w:rPr>
        <w:t>Schunk</w:t>
      </w:r>
      <w:proofErr w:type="spellEnd"/>
    </w:p>
    <w:p w:rsidR="00222542" w:rsidRPr="00222542" w:rsidRDefault="00222542" w:rsidP="0022254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22542">
        <w:rPr>
          <w:rFonts w:ascii="Times New Roman" w:eastAsia="Times New Roman" w:hAnsi="Times New Roman" w:cs="Times New Roman"/>
          <w:lang w:eastAsia="pt-BR"/>
        </w:rPr>
        <w:t xml:space="preserve">Secretária </w:t>
      </w:r>
      <w:proofErr w:type="gramStart"/>
      <w:r w:rsidRPr="00222542">
        <w:rPr>
          <w:rFonts w:ascii="Times New Roman" w:eastAsia="Times New Roman" w:hAnsi="Times New Roman" w:cs="Times New Roman"/>
          <w:lang w:eastAsia="pt-BR"/>
        </w:rPr>
        <w:t>Municipal  de</w:t>
      </w:r>
      <w:proofErr w:type="gramEnd"/>
      <w:r w:rsidRPr="00222542">
        <w:rPr>
          <w:rFonts w:ascii="Times New Roman" w:eastAsia="Times New Roman" w:hAnsi="Times New Roman" w:cs="Times New Roman"/>
          <w:lang w:eastAsia="pt-BR"/>
        </w:rPr>
        <w:t xml:space="preserve"> Educação, Cultura e Desporto</w:t>
      </w:r>
    </w:p>
    <w:p w:rsidR="00222542" w:rsidRPr="00222542" w:rsidRDefault="00222542" w:rsidP="0022254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222542" w:rsidRPr="00222542" w:rsidRDefault="00222542" w:rsidP="00222542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222542">
        <w:rPr>
          <w:rFonts w:ascii="Times New Roman" w:eastAsia="Times New Roman" w:hAnsi="Times New Roman" w:cs="Times New Roman"/>
          <w:b/>
          <w:u w:val="single"/>
          <w:lang w:eastAsia="pt-BR"/>
        </w:rPr>
        <w:t>TESTEMUNHAS</w:t>
      </w:r>
    </w:p>
    <w:p w:rsidR="00222542" w:rsidRPr="00222542" w:rsidRDefault="00222542" w:rsidP="00222542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222542" w:rsidRPr="00222542" w:rsidRDefault="00222542" w:rsidP="00222542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222542" w:rsidRPr="00222542" w:rsidTr="002E5BB7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542" w:rsidRPr="00222542" w:rsidRDefault="00222542" w:rsidP="002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542">
              <w:rPr>
                <w:rFonts w:ascii="Times New Roman" w:eastAsia="Times New Roman" w:hAnsi="Times New Roman" w:cs="Times New Roman"/>
                <w:color w:val="000000"/>
              </w:rPr>
              <w:t xml:space="preserve">Lucas Gabriel </w:t>
            </w:r>
            <w:proofErr w:type="spellStart"/>
            <w:r w:rsidRPr="00222542">
              <w:rPr>
                <w:rFonts w:ascii="Times New Roman" w:eastAsia="Times New Roman" w:hAnsi="Times New Roman" w:cs="Times New Roman"/>
                <w:color w:val="000000"/>
              </w:rPr>
              <w:t>Zuze</w:t>
            </w:r>
            <w:proofErr w:type="spellEnd"/>
            <w:r w:rsidRPr="002225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2542">
              <w:rPr>
                <w:rFonts w:ascii="Times New Roman" w:eastAsia="Times New Roman" w:hAnsi="Times New Roman" w:cs="Times New Roman"/>
                <w:color w:val="000000"/>
              </w:rPr>
              <w:t>Dhein</w:t>
            </w:r>
            <w:proofErr w:type="spellEnd"/>
          </w:p>
        </w:tc>
        <w:tc>
          <w:tcPr>
            <w:tcW w:w="567" w:type="dxa"/>
          </w:tcPr>
          <w:p w:rsidR="00222542" w:rsidRPr="00222542" w:rsidRDefault="00222542" w:rsidP="00222542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542" w:rsidRPr="00222542" w:rsidRDefault="00222542" w:rsidP="00222542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542">
              <w:rPr>
                <w:rFonts w:ascii="Times New Roman" w:eastAsia="Times New Roman" w:hAnsi="Times New Roman" w:cs="Times New Roman"/>
                <w:color w:val="000000"/>
              </w:rPr>
              <w:t xml:space="preserve">Magda </w:t>
            </w:r>
            <w:proofErr w:type="spellStart"/>
            <w:r w:rsidRPr="00222542">
              <w:rPr>
                <w:rFonts w:ascii="Times New Roman" w:eastAsia="Times New Roman" w:hAnsi="Times New Roman" w:cs="Times New Roman"/>
                <w:color w:val="000000"/>
              </w:rPr>
              <w:t>Carboni</w:t>
            </w:r>
            <w:proofErr w:type="spellEnd"/>
          </w:p>
        </w:tc>
      </w:tr>
    </w:tbl>
    <w:p w:rsidR="00222542" w:rsidRDefault="00222542" w:rsidP="00364895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after="0" w:line="240" w:lineRule="auto"/>
        <w:jc w:val="both"/>
      </w:pPr>
    </w:p>
    <w:sectPr w:rsidR="00222542" w:rsidSect="00364895">
      <w:pgSz w:w="11906" w:h="16838"/>
      <w:pgMar w:top="184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34C8E2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B790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AF"/>
    <w:rsid w:val="000B0F4D"/>
    <w:rsid w:val="00222542"/>
    <w:rsid w:val="002A3032"/>
    <w:rsid w:val="00364895"/>
    <w:rsid w:val="0077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EF9C"/>
  <w15:chartTrackingRefBased/>
  <w15:docId w15:val="{280A6D8E-8728-4490-B9F7-043C7F6C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8507</Characters>
  <Application>Microsoft Office Word</Application>
  <DocSecurity>0</DocSecurity>
  <Lines>70</Lines>
  <Paragraphs>20</Paragraphs>
  <ScaleCrop>false</ScaleCrop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2018-10-02T17:54:00Z</cp:lastPrinted>
  <dcterms:created xsi:type="dcterms:W3CDTF">2018-10-02T17:47:00Z</dcterms:created>
  <dcterms:modified xsi:type="dcterms:W3CDTF">2018-10-02T17:55:00Z</dcterms:modified>
</cp:coreProperties>
</file>