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AA0" w:rsidRPr="00566AA0" w:rsidRDefault="00566AA0" w:rsidP="00566AA0">
      <w:pPr>
        <w:spacing w:after="0" w:line="276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AA0">
        <w:rPr>
          <w:rFonts w:ascii="Times New Roman" w:hAnsi="Times New Roman" w:cs="Times New Roman"/>
          <w:b/>
          <w:sz w:val="24"/>
          <w:szCs w:val="24"/>
        </w:rPr>
        <w:t>CONTRATO Nº</w:t>
      </w:r>
      <w:r>
        <w:rPr>
          <w:rFonts w:ascii="Times New Roman" w:hAnsi="Times New Roman" w:cs="Times New Roman"/>
          <w:b/>
          <w:sz w:val="24"/>
          <w:szCs w:val="24"/>
        </w:rPr>
        <w:t xml:space="preserve"> 015/2018</w:t>
      </w:r>
    </w:p>
    <w:p w:rsidR="00566AA0" w:rsidRPr="00566AA0" w:rsidRDefault="00566AA0" w:rsidP="00566AA0">
      <w:pPr>
        <w:spacing w:after="0" w:line="276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AA0">
        <w:rPr>
          <w:rFonts w:ascii="Times New Roman" w:hAnsi="Times New Roman" w:cs="Times New Roman"/>
          <w:b/>
          <w:sz w:val="24"/>
          <w:szCs w:val="24"/>
        </w:rPr>
        <w:t xml:space="preserve">MODALIDADE DE LICITAÇÃO: </w:t>
      </w:r>
      <w:r w:rsidRPr="00566AA0">
        <w:rPr>
          <w:rFonts w:ascii="Times New Roman" w:hAnsi="Times New Roman" w:cs="Times New Roman"/>
          <w:sz w:val="24"/>
          <w:szCs w:val="24"/>
        </w:rPr>
        <w:t>Pregão Presencial Edital nº 001/2018</w:t>
      </w:r>
    </w:p>
    <w:p w:rsidR="00566AA0" w:rsidRPr="00566AA0" w:rsidRDefault="00566AA0" w:rsidP="00566AA0">
      <w:pPr>
        <w:spacing w:after="0" w:line="276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566AA0">
        <w:rPr>
          <w:rFonts w:ascii="Times New Roman" w:hAnsi="Times New Roman" w:cs="Times New Roman"/>
          <w:b/>
          <w:sz w:val="24"/>
          <w:szCs w:val="24"/>
        </w:rPr>
        <w:t xml:space="preserve">PROCESSO ADMINISTRATIVO Nº: </w:t>
      </w:r>
      <w:r w:rsidRPr="00566AA0">
        <w:rPr>
          <w:rFonts w:ascii="Times New Roman" w:hAnsi="Times New Roman" w:cs="Times New Roman"/>
          <w:sz w:val="24"/>
          <w:szCs w:val="24"/>
        </w:rPr>
        <w:t>002/2018</w:t>
      </w:r>
    </w:p>
    <w:p w:rsidR="00566AA0" w:rsidRPr="00566AA0" w:rsidRDefault="00566AA0" w:rsidP="00566AA0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/>
        <w:ind w:right="-568"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</w:p>
    <w:p w:rsidR="00566AA0" w:rsidRPr="00566AA0" w:rsidRDefault="00566AA0" w:rsidP="00566AA0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/>
        <w:ind w:right="-568"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pacing w:val="5"/>
          <w:sz w:val="24"/>
          <w:szCs w:val="24"/>
          <w:lang w:eastAsia="ar-SA"/>
        </w:rPr>
        <w:t>TERMO DE CONTRATO que entre si celebram:</w:t>
      </w:r>
    </w:p>
    <w:p w:rsidR="00566AA0" w:rsidRPr="00566AA0" w:rsidRDefault="00566AA0" w:rsidP="00566AA0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/>
        <w:ind w:right="-568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O MUNICÍPIO DE PRESIDENTE LUCENA-RS</w:t>
      </w:r>
      <w:r w:rsidRPr="00566AA0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pessoa jurídica de direito público, com sede na Rua Ipiranga, n°375, centro, na cidade de Presidente Lucena-RS, com CNPJ n° 94.707.494/0001-92, neste ato representado pelo Prefeito Municipal, Sr. GILMAR FÜHR, brasileiro, casado, corretor de imóveis, residente e domiciliado na Rua Lobo da Costa, 68, Centro, na cidade de Presidente Lucena/RS, portador da Cédula de Identidade n°1071400632, inscrito no CPF sob n°968.607.900-91, neste ato denominado simplesmente Contratante, e a </w:t>
      </w:r>
      <w:r w:rsidRPr="00566AA0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ASSOCIAÇÃO GOL DE PLACA DE FUTSAL-AGPF</w:t>
      </w:r>
      <w:r w:rsidRPr="00566AA0">
        <w:rPr>
          <w:rFonts w:ascii="Times New Roman" w:hAnsi="Times New Roman" w:cs="Times New Roman"/>
          <w:spacing w:val="5"/>
          <w:sz w:val="24"/>
          <w:szCs w:val="24"/>
          <w:lang w:eastAsia="ar-SA"/>
        </w:rPr>
        <w:t>, CNPJ 10.308.399/0001-26, com sede na Av. Castro Alves, 138, sala A, Ivoti-RS, representada  por JEFERSON DIOGO DIETER, CPF 012.943.780-82, neste ato denominado simplesmente Contratada,</w:t>
      </w:r>
      <w:r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 xml:space="preserve"> </w:t>
      </w:r>
      <w:r w:rsidRPr="00566AA0">
        <w:rPr>
          <w:rFonts w:ascii="Times New Roman" w:hAnsi="Times New Roman" w:cs="Times New Roman"/>
          <w:spacing w:val="5"/>
          <w:sz w:val="24"/>
          <w:szCs w:val="24"/>
          <w:lang w:eastAsia="ar-SA"/>
        </w:rPr>
        <w:t>tendo em vista a constante no Edital Modalidade Pregão Presencial nº 001/2018, celebram este Contrato, mediante as seguintes cláusulas e condições:</w:t>
      </w:r>
    </w:p>
    <w:p w:rsidR="00566AA0" w:rsidRPr="00566AA0" w:rsidRDefault="00566AA0" w:rsidP="00566AA0">
      <w:pPr>
        <w:pStyle w:val="C010168"/>
        <w:ind w:right="-568"/>
        <w:jc w:val="left"/>
        <w:rPr>
          <w:color w:val="auto"/>
        </w:rPr>
      </w:pPr>
    </w:p>
    <w:p w:rsidR="00566AA0" w:rsidRPr="00566AA0" w:rsidRDefault="00566AA0" w:rsidP="00566AA0">
      <w:pPr>
        <w:pStyle w:val="A010168"/>
        <w:ind w:right="-568"/>
        <w:rPr>
          <w:b/>
          <w:bCs/>
          <w:color w:val="auto"/>
          <w:u w:val="single"/>
        </w:rPr>
      </w:pPr>
      <w:r w:rsidRPr="00566AA0">
        <w:rPr>
          <w:b/>
          <w:bCs/>
          <w:color w:val="auto"/>
          <w:u w:val="single"/>
        </w:rPr>
        <w:t>CLÁUSULA PRIMEIRA: DO OBJETO</w:t>
      </w:r>
    </w:p>
    <w:p w:rsidR="00566AA0" w:rsidRPr="00566AA0" w:rsidRDefault="00566AA0" w:rsidP="00566AA0">
      <w:pPr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hAnsi="Times New Roman" w:cs="Times New Roman"/>
          <w:spacing w:val="5"/>
          <w:sz w:val="24"/>
          <w:szCs w:val="24"/>
          <w:lang w:eastAsia="zh-CN"/>
        </w:rPr>
        <w:t xml:space="preserve">O presente contrato tem por objeto a </w:t>
      </w:r>
      <w:r w:rsidRPr="00566AA0">
        <w:rPr>
          <w:rFonts w:ascii="Times New Roman" w:hAnsi="Times New Roman" w:cs="Times New Roman"/>
          <w:sz w:val="24"/>
          <w:szCs w:val="24"/>
        </w:rPr>
        <w:t>contratação de Pessoa Jurídica, constituída por profissionais especializados para ministrar aulas de futebol para treinamento de crianças e adolescentes de 04 a 15 anos de idade.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 É indispensável o registro junto ao CREF. As atividades deverão ocorrer uma vez por semana, das 13h00min </w:t>
      </w:r>
      <w:r>
        <w:rPr>
          <w:rFonts w:ascii="Times New Roman" w:eastAsia="Calibri" w:hAnsi="Times New Roman" w:cs="Times New Roman"/>
          <w:sz w:val="24"/>
          <w:szCs w:val="24"/>
        </w:rPr>
        <w:t>à</w:t>
      </w:r>
      <w:r w:rsidRPr="00566AA0">
        <w:rPr>
          <w:rFonts w:ascii="Times New Roman" w:eastAsia="Calibri" w:hAnsi="Times New Roman" w:cs="Times New Roman"/>
          <w:sz w:val="24"/>
          <w:szCs w:val="24"/>
        </w:rPr>
        <w:t>s 20h00min., em local determinado pela contratada, bem como oferecer todos os materiais necessários para as aulas. O</w:t>
      </w:r>
      <w:r w:rsidRPr="00566AA0">
        <w:rPr>
          <w:rFonts w:ascii="Times New Roman" w:hAnsi="Times New Roman" w:cs="Times New Roman"/>
          <w:sz w:val="24"/>
          <w:szCs w:val="24"/>
        </w:rPr>
        <w:t xml:space="preserve"> Termo de Referência do Edital e dos termos da Proposta Financeira, passam a fazer parte do presente Contrato, independente de transcrição.</w:t>
      </w:r>
    </w:p>
    <w:p w:rsidR="00566AA0" w:rsidRPr="00566AA0" w:rsidRDefault="00566AA0" w:rsidP="00566AA0">
      <w:pPr>
        <w:pStyle w:val="A010168"/>
        <w:ind w:right="-568"/>
        <w:rPr>
          <w:b/>
          <w:bCs/>
          <w:color w:val="auto"/>
          <w:u w:val="single"/>
        </w:rPr>
      </w:pPr>
    </w:p>
    <w:p w:rsidR="00566AA0" w:rsidRPr="00566AA0" w:rsidRDefault="00566AA0" w:rsidP="00566AA0">
      <w:pPr>
        <w:widowControl w:val="0"/>
        <w:suppressAutoHyphens/>
        <w:autoSpaceDE w:val="0"/>
        <w:spacing w:after="0"/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566AA0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CLÁUSULA SEGUNDA: </w:t>
      </w:r>
      <w:r w:rsidRPr="00566AA0">
        <w:rPr>
          <w:rFonts w:ascii="Times New Roman" w:hAnsi="Times New Roman" w:cs="Times New Roman"/>
          <w:b/>
          <w:bCs/>
          <w:sz w:val="24"/>
          <w:szCs w:val="24"/>
          <w:u w:val="single"/>
        </w:rPr>
        <w:t>ENTREGA E RECEBIMENTO DO OBJETO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66AA0">
        <w:rPr>
          <w:rFonts w:ascii="Times New Roman" w:hAnsi="Times New Roman" w:cs="Times New Roman"/>
          <w:sz w:val="24"/>
          <w:szCs w:val="24"/>
        </w:rPr>
        <w:t>A prestação do serviço contratado implica na entrega mensal de cópia do Relatório de Atividades contendo a descrição das atividades realizadas e frequência dos participantes inscritos, acompanhada da Nota Fiscal.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66AA0">
        <w:rPr>
          <w:rFonts w:ascii="Times New Roman" w:hAnsi="Times New Roman" w:cs="Times New Roman"/>
          <w:sz w:val="24"/>
          <w:szCs w:val="24"/>
        </w:rPr>
        <w:t>O transporte até o local de trabalho será de responsabilidade do próprio contratado, bem como do material necessário para a realização das atividades.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66AA0">
        <w:rPr>
          <w:rFonts w:ascii="Times New Roman" w:hAnsi="Times New Roman" w:cs="Times New Roman"/>
          <w:sz w:val="24"/>
          <w:szCs w:val="24"/>
        </w:rPr>
        <w:t xml:space="preserve">Verificada a não conformidade do objeto, o licitante vencedor deverá promover as correções necessárias, sujeitando-se às penalidades previstas neste edital. 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66AA0">
        <w:rPr>
          <w:rFonts w:ascii="Times New Roman" w:hAnsi="Times New Roman" w:cs="Times New Roman"/>
          <w:sz w:val="24"/>
          <w:szCs w:val="24"/>
        </w:rPr>
        <w:t xml:space="preserve">O atraso ou a inexecução, mesmo que parcial, no cumprimento desta cláusula ocasionará a aplicação das penalidades legais ao licitante vencedor. </w:t>
      </w:r>
    </w:p>
    <w:p w:rsidR="00566AA0" w:rsidRPr="00566AA0" w:rsidRDefault="00566AA0" w:rsidP="00566AA0">
      <w:pPr>
        <w:pStyle w:val="A010168"/>
        <w:ind w:right="-568"/>
        <w:rPr>
          <w:b/>
          <w:bCs/>
          <w:color w:val="auto"/>
          <w:u w:val="single"/>
        </w:rPr>
      </w:pPr>
    </w:p>
    <w:p w:rsidR="00566AA0" w:rsidRPr="00566AA0" w:rsidRDefault="00566AA0" w:rsidP="00566AA0">
      <w:pPr>
        <w:pStyle w:val="A010168"/>
        <w:ind w:right="-568"/>
        <w:rPr>
          <w:b/>
          <w:bCs/>
          <w:color w:val="auto"/>
          <w:u w:val="single"/>
        </w:rPr>
      </w:pPr>
      <w:r w:rsidRPr="00566AA0">
        <w:rPr>
          <w:b/>
          <w:bCs/>
          <w:color w:val="auto"/>
          <w:u w:val="single"/>
        </w:rPr>
        <w:t>CLÁUSULA TERCEIRA: DO PREÇO E DO PAGAMENTO</w:t>
      </w:r>
    </w:p>
    <w:p w:rsidR="00566AA0" w:rsidRPr="00566AA0" w:rsidRDefault="00566AA0" w:rsidP="00566AA0">
      <w:pPr>
        <w:suppressAutoHyphens/>
        <w:spacing w:after="0"/>
        <w:ind w:right="-56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b/>
          <w:sz w:val="24"/>
          <w:szCs w:val="24"/>
        </w:rPr>
        <w:t>§ 1º</w:t>
      </w:r>
      <w:r w:rsidRPr="00566AA0">
        <w:rPr>
          <w:rFonts w:ascii="Times New Roman" w:hAnsi="Times New Roman" w:cs="Times New Roman"/>
          <w:sz w:val="24"/>
          <w:szCs w:val="24"/>
        </w:rPr>
        <w:t xml:space="preserve"> 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O MUNICÍPIO compromete-se a pagar à CONTRATADA o valor mensal de </w:t>
      </w:r>
      <w:r w:rsidRPr="00566AA0">
        <w:rPr>
          <w:rFonts w:ascii="Times New Roman" w:eastAsia="Calibri" w:hAnsi="Times New Roman" w:cs="Times New Roman"/>
          <w:b/>
          <w:bCs/>
          <w:sz w:val="24"/>
          <w:szCs w:val="24"/>
        </w:rPr>
        <w:t>R$ 1.500,00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 pelo serviço efetivamente prestado, </w:t>
      </w:r>
      <w:r w:rsidRPr="00566AA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conforme proposta do Contratado, totalizando o valor de </w:t>
      </w:r>
      <w:r w:rsidRPr="00566AA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R$ 15.000,00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(quinze mil reais)</w:t>
      </w:r>
      <w:r w:rsidRPr="00566AA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.</w:t>
      </w:r>
      <w:r w:rsidRPr="00566AA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566AA0" w:rsidRPr="00566AA0" w:rsidRDefault="00566AA0" w:rsidP="00566AA0">
      <w:pPr>
        <w:widowControl w:val="0"/>
        <w:autoSpaceDE w:val="0"/>
        <w:autoSpaceDN w:val="0"/>
        <w:spacing w:after="0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AA0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66AA0">
        <w:rPr>
          <w:rFonts w:ascii="Times New Roman" w:hAnsi="Times New Roman" w:cs="Times New Roman"/>
          <w:b/>
          <w:sz w:val="24"/>
          <w:szCs w:val="24"/>
        </w:rPr>
        <w:t>º</w:t>
      </w:r>
      <w:r w:rsidRPr="00566AA0">
        <w:rPr>
          <w:rFonts w:ascii="Times New Roman" w:hAnsi="Times New Roman" w:cs="Times New Roman"/>
          <w:sz w:val="24"/>
          <w:szCs w:val="24"/>
        </w:rPr>
        <w:t xml:space="preserve"> </w:t>
      </w:r>
      <w:r w:rsidRPr="00566AA0">
        <w:rPr>
          <w:rFonts w:ascii="Times New Roman" w:hAnsi="Times New Roman" w:cs="Times New Roman"/>
          <w:bCs/>
          <w:sz w:val="24"/>
          <w:szCs w:val="24"/>
        </w:rPr>
        <w:t>A Nota Fiscal deverá ser entregue logo após o encerramento das atividades do mês.</w:t>
      </w:r>
    </w:p>
    <w:p w:rsidR="00566AA0" w:rsidRPr="00566AA0" w:rsidRDefault="00566AA0" w:rsidP="00566AA0">
      <w:pPr>
        <w:pStyle w:val="A010168"/>
        <w:ind w:right="-568"/>
      </w:pPr>
      <w:r w:rsidRPr="00566AA0">
        <w:rPr>
          <w:b/>
        </w:rPr>
        <w:lastRenderedPageBreak/>
        <w:t xml:space="preserve">§ </w:t>
      </w:r>
      <w:r>
        <w:rPr>
          <w:b/>
        </w:rPr>
        <w:t>3</w:t>
      </w:r>
      <w:r w:rsidRPr="00566AA0">
        <w:rPr>
          <w:b/>
        </w:rPr>
        <w:t>º</w:t>
      </w:r>
      <w:r w:rsidRPr="00566AA0">
        <w:t xml:space="preserve"> </w:t>
      </w:r>
      <w:r w:rsidRPr="00566AA0">
        <w:rPr>
          <w:spacing w:val="10"/>
        </w:rPr>
        <w:t xml:space="preserve">O pagamento poderá ser efetuado no prazo de 10 (dez) dias após a entrega da respectiva Nota Fiscal </w:t>
      </w:r>
      <w:r w:rsidRPr="00566AA0">
        <w:rPr>
          <w:spacing w:val="8"/>
        </w:rPr>
        <w:t xml:space="preserve">devidamente </w:t>
      </w:r>
      <w:r w:rsidRPr="00566AA0">
        <w:t xml:space="preserve">assinada pelo responsável pelo recebimento do objeto </w:t>
      </w:r>
      <w:r w:rsidRPr="00566AA0">
        <w:rPr>
          <w:spacing w:val="10"/>
        </w:rPr>
        <w:t xml:space="preserve">e sua </w:t>
      </w:r>
      <w:r w:rsidRPr="00566AA0">
        <w:t>consequente aceitação.</w:t>
      </w:r>
    </w:p>
    <w:p w:rsidR="00566AA0" w:rsidRPr="00566AA0" w:rsidRDefault="00566AA0" w:rsidP="00566AA0">
      <w:pPr>
        <w:pStyle w:val="A010168"/>
        <w:ind w:right="-568"/>
        <w:rPr>
          <w:color w:val="auto"/>
        </w:rPr>
      </w:pPr>
      <w:r w:rsidRPr="00566AA0">
        <w:rPr>
          <w:b/>
          <w:color w:val="auto"/>
        </w:rPr>
        <w:t xml:space="preserve">§ </w:t>
      </w:r>
      <w:r>
        <w:rPr>
          <w:b/>
          <w:color w:val="auto"/>
        </w:rPr>
        <w:t>4</w:t>
      </w:r>
      <w:r w:rsidRPr="00566AA0">
        <w:rPr>
          <w:b/>
          <w:color w:val="auto"/>
        </w:rPr>
        <w:t>º</w:t>
      </w:r>
      <w:r w:rsidRPr="00566AA0">
        <w:rPr>
          <w:color w:val="auto"/>
        </w:rPr>
        <w:t xml:space="preserve"> A Nota Fiscal/Fatura emitida pela empresa vencedora deverá conter, em local de fácil visualização, a indicação do número do contrato, a fim de se acelerar o trâmite de recebimento do objeto e posterior liberação do documento fiscal para pagamento.  </w:t>
      </w:r>
    </w:p>
    <w:p w:rsidR="00566AA0" w:rsidRPr="00566AA0" w:rsidRDefault="00566AA0" w:rsidP="00566AA0">
      <w:pPr>
        <w:widowControl w:val="0"/>
        <w:autoSpaceDE w:val="0"/>
        <w:autoSpaceDN w:val="0"/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66AA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66AA0">
        <w:rPr>
          <w:rFonts w:ascii="Times New Roman" w:hAnsi="Times New Roman" w:cs="Times New Roman"/>
          <w:b/>
          <w:bCs/>
          <w:sz w:val="24"/>
          <w:szCs w:val="24"/>
        </w:rPr>
        <w:t xml:space="preserve">° </w:t>
      </w:r>
      <w:r w:rsidRPr="00566AA0">
        <w:rPr>
          <w:rFonts w:ascii="Times New Roman" w:hAnsi="Times New Roman" w:cs="Times New Roman"/>
          <w:sz w:val="24"/>
          <w:szCs w:val="24"/>
        </w:rPr>
        <w:t xml:space="preserve">O pagamento será efetuado nas modalidades “ordem de pagamento bancária”, ou “duplicata em carteira”, devendo a adjudicatária indicar o número de sua conta corrente, agência e banco correspondente. </w:t>
      </w:r>
    </w:p>
    <w:p w:rsidR="00566AA0" w:rsidRPr="00566AA0" w:rsidRDefault="00566AA0" w:rsidP="00566AA0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ind w:right="-568"/>
        <w:jc w:val="both"/>
        <w:rPr>
          <w:color w:val="auto"/>
        </w:rPr>
      </w:pPr>
      <w:r w:rsidRPr="00566AA0">
        <w:rPr>
          <w:b/>
          <w:bCs/>
          <w:color w:val="auto"/>
        </w:rPr>
        <w:t xml:space="preserve">§ </w:t>
      </w:r>
      <w:r>
        <w:rPr>
          <w:b/>
          <w:bCs/>
          <w:color w:val="auto"/>
        </w:rPr>
        <w:t>6</w:t>
      </w:r>
      <w:r w:rsidRPr="00566AA0">
        <w:rPr>
          <w:b/>
          <w:bCs/>
          <w:color w:val="auto"/>
        </w:rPr>
        <w:t xml:space="preserve">° </w:t>
      </w:r>
      <w:r w:rsidRPr="00566AA0">
        <w:rPr>
          <w:color w:val="auto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566AA0" w:rsidRPr="00566AA0" w:rsidRDefault="00566AA0" w:rsidP="00566AA0">
      <w:pPr>
        <w:widowControl w:val="0"/>
        <w:suppressAutoHyphens/>
        <w:autoSpaceDE w:val="0"/>
        <w:spacing w:after="0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566AA0" w:rsidRPr="00566AA0" w:rsidRDefault="00566AA0" w:rsidP="00566AA0">
      <w:pPr>
        <w:widowControl w:val="0"/>
        <w:suppressAutoHyphens/>
        <w:autoSpaceDE w:val="0"/>
        <w:spacing w:after="0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566AA0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CLÁUSULA QUARTA: DO PRAZO DO CONTRATO</w:t>
      </w:r>
    </w:p>
    <w:p w:rsidR="00566AA0" w:rsidRPr="00566AA0" w:rsidRDefault="00566AA0" w:rsidP="00566AA0">
      <w:pPr>
        <w:widowControl w:val="0"/>
        <w:tabs>
          <w:tab w:val="left" w:pos="5768"/>
        </w:tabs>
        <w:suppressAutoHyphens/>
        <w:autoSpaceDE w:val="0"/>
        <w:spacing w:after="0"/>
        <w:ind w:right="-568"/>
        <w:jc w:val="both"/>
        <w:rPr>
          <w:rFonts w:ascii="Times New Roman" w:hAnsi="Times New Roman" w:cs="Times New Roman"/>
          <w:spacing w:val="4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pacing w:val="4"/>
          <w:sz w:val="24"/>
          <w:szCs w:val="24"/>
          <w:lang w:eastAsia="ar-SA"/>
        </w:rPr>
        <w:t>O presente contrato terá vigência a partir da data da sua assinatura até a última data em que ocorrer a atividade, no mês de dezembro de 2018.</w:t>
      </w:r>
    </w:p>
    <w:p w:rsidR="00566AA0" w:rsidRPr="00566AA0" w:rsidRDefault="00566AA0" w:rsidP="00566AA0">
      <w:pPr>
        <w:widowControl w:val="0"/>
        <w:suppressAutoHyphens/>
        <w:autoSpaceDE w:val="0"/>
        <w:spacing w:after="0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566AA0" w:rsidRPr="00566AA0" w:rsidRDefault="00566AA0" w:rsidP="00566AA0">
      <w:pPr>
        <w:widowControl w:val="0"/>
        <w:suppressAutoHyphens/>
        <w:autoSpaceDE w:val="0"/>
        <w:spacing w:after="0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566AA0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CLÁUSULA QUINTA: DAS OBRIGAÇÕES DAS PARTES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6AA0">
        <w:rPr>
          <w:rFonts w:ascii="Times New Roman" w:eastAsia="Calibri" w:hAnsi="Times New Roman" w:cs="Times New Roman"/>
          <w:b/>
          <w:bCs/>
          <w:sz w:val="24"/>
          <w:szCs w:val="24"/>
        </w:rPr>
        <w:t>4.1. Das Obrigações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b/>
          <w:sz w:val="24"/>
          <w:szCs w:val="24"/>
        </w:rPr>
        <w:t>4.1.1.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 DA CONTRATANTE: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 Efetuar o pagamento ajustado mensalmente;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 Fiscalizar a efetivação do serviço contratado, através de servidor designado pela respectiva Secretaria;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b/>
          <w:sz w:val="24"/>
          <w:szCs w:val="24"/>
        </w:rPr>
        <w:t>4.2.2.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 DA CONTRATADA: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 Ministrar as atividades a nível participativo de acordo com o Termo de Referência;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AA0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 Realizar todos os procedimentos necessários para a execução dos serviços contratados, sem custos adicionais à Contratante, além do valor mensal previsto para a realização dos serviços;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 Oferecer o local para prática das atividades bem como disponibilizar os materiais e equipamentos necessários;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b/>
          <w:sz w:val="24"/>
          <w:szCs w:val="24"/>
        </w:rPr>
        <w:t>d)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 Eventualmente acompanhar, sem custo adicional, os participantes em eventos, competições, entre outros;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b/>
          <w:sz w:val="24"/>
          <w:szCs w:val="24"/>
        </w:rPr>
        <w:t>e)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 Aceitar nas mesmas condições contratuais, os acréscimos ou supressões que se fizerem necessários, até 25% (vinte e cinco por cento) do valor inicial atualizado do contrato;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b/>
          <w:sz w:val="24"/>
          <w:szCs w:val="24"/>
        </w:rPr>
        <w:t>f)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 Reparar, corrigir, remover ou substituir, às suas expensas, no total ou em parte, os objetos em que se verificarem vícios, defeitos ou incorreções;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b/>
          <w:sz w:val="24"/>
          <w:szCs w:val="24"/>
        </w:rPr>
        <w:t>g)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 Prestar esclarecimentos e informações que venham a ser solicitadas pela contratante;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b/>
          <w:sz w:val="24"/>
          <w:szCs w:val="24"/>
        </w:rPr>
        <w:t>h)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 Manter durante toda a execução do contrato, em compatibilidade com as obrigações por ele assumidas, todas as condições de habilitação e qualificação exigidas na licitação;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b/>
          <w:sz w:val="24"/>
          <w:szCs w:val="24"/>
        </w:rPr>
        <w:t>i)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 Apresentar durante a execução do contrato, se solicitado, documentos que comprovem estar cumprindo a legislação em vigor pertinente ao objeto e às obrigações assumidas na presente licitação, bem como, obrigações fiscais, encargos sociais, trabalhistas, previdenciários, tributários, fiscais e comerciais.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b/>
          <w:sz w:val="24"/>
          <w:szCs w:val="24"/>
        </w:rPr>
        <w:t>j)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 Responder, diretamente por quaisquer perdas, danos ou prejuízos que vierem a causar à Contratante ou a terceiros, decorrentes de sua ação ou omissão, dolosa ou culposa, na execução do contrato, independentemente de outras cominações contratuais ou legais a que estiver sujeita.</w:t>
      </w:r>
    </w:p>
    <w:p w:rsidR="00566AA0" w:rsidRPr="00566AA0" w:rsidRDefault="00566AA0" w:rsidP="00566AA0">
      <w:pPr>
        <w:pStyle w:val="Style15"/>
        <w:spacing w:before="0" w:line="240" w:lineRule="auto"/>
        <w:ind w:left="0" w:right="-568"/>
        <w:jc w:val="both"/>
        <w:rPr>
          <w:rStyle w:val="CharacterStyle1"/>
          <w:rFonts w:ascii="Times New Roman" w:hAnsi="Times New Roman" w:cs="Times New Roman"/>
          <w:b/>
          <w:bCs/>
          <w:color w:val="FF0000"/>
          <w:szCs w:val="24"/>
          <w:u w:val="single"/>
        </w:rPr>
      </w:pPr>
    </w:p>
    <w:p w:rsidR="00566AA0" w:rsidRPr="00566AA0" w:rsidRDefault="00566AA0" w:rsidP="00566AA0">
      <w:pPr>
        <w:pStyle w:val="Style15"/>
        <w:spacing w:before="0" w:line="240" w:lineRule="auto"/>
        <w:ind w:left="0" w:right="-568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566AA0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SEXTA: DA ALTERAÇÃO DO CONTRATO</w:t>
      </w:r>
    </w:p>
    <w:p w:rsidR="00566AA0" w:rsidRPr="00566AA0" w:rsidRDefault="00566AA0" w:rsidP="00566AA0">
      <w:pPr>
        <w:pStyle w:val="Style1"/>
        <w:adjustRightInd/>
        <w:ind w:right="-568"/>
        <w:jc w:val="both"/>
        <w:rPr>
          <w:sz w:val="24"/>
          <w:szCs w:val="24"/>
        </w:rPr>
      </w:pPr>
      <w:r w:rsidRPr="00566AA0">
        <w:rPr>
          <w:sz w:val="24"/>
          <w:szCs w:val="24"/>
        </w:rPr>
        <w:t>O presente contrato poderá ser alterado nos casos permitidos pelos incisos e parágrafos do artigo 65, da Lei Federal n° 8.666/93, e suas alterações.</w:t>
      </w:r>
    </w:p>
    <w:p w:rsidR="00566AA0" w:rsidRPr="00566AA0" w:rsidRDefault="00566AA0" w:rsidP="00566AA0">
      <w:pPr>
        <w:pStyle w:val="Style15"/>
        <w:spacing w:before="0" w:line="240" w:lineRule="auto"/>
        <w:ind w:left="0" w:right="-568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566AA0" w:rsidRPr="00566AA0" w:rsidRDefault="00566AA0" w:rsidP="00566AA0">
      <w:pPr>
        <w:pStyle w:val="Style15"/>
        <w:spacing w:before="0" w:line="240" w:lineRule="auto"/>
        <w:ind w:left="0" w:right="-568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566AA0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SÉTIMA: DA INEXECUÇÃO E DA RESCISÃO DO CONTRATO</w:t>
      </w:r>
    </w:p>
    <w:p w:rsidR="00566AA0" w:rsidRPr="00566AA0" w:rsidRDefault="00566AA0" w:rsidP="00566AA0">
      <w:pPr>
        <w:pStyle w:val="Style1"/>
        <w:adjustRightInd/>
        <w:ind w:right="-568"/>
        <w:jc w:val="both"/>
        <w:rPr>
          <w:sz w:val="24"/>
          <w:szCs w:val="24"/>
        </w:rPr>
      </w:pPr>
      <w:r w:rsidRPr="00566AA0">
        <w:rPr>
          <w:spacing w:val="5"/>
          <w:sz w:val="24"/>
          <w:szCs w:val="24"/>
        </w:rPr>
        <w:t xml:space="preserve">A inexecução total ou parcial do contrato enseja a sua rescisão, com as consequências contratuais e a </w:t>
      </w:r>
      <w:r w:rsidRPr="00566AA0">
        <w:rPr>
          <w:sz w:val="24"/>
          <w:szCs w:val="24"/>
        </w:rPr>
        <w:t>aplicação das penalidades previstas em Lei e no contrato. Constituem motivo para rescisão do contrato às hipóteses dos artigos 78 e 79 da Lei n° 8.666/93, e suas alterações.</w:t>
      </w:r>
    </w:p>
    <w:p w:rsidR="00566AA0" w:rsidRPr="00566AA0" w:rsidRDefault="00566AA0" w:rsidP="00566AA0">
      <w:pPr>
        <w:pStyle w:val="Style15"/>
        <w:spacing w:before="0" w:line="240" w:lineRule="auto"/>
        <w:ind w:left="0" w:right="-568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566AA0" w:rsidRPr="00566AA0" w:rsidRDefault="00566AA0" w:rsidP="00566AA0">
      <w:pPr>
        <w:pStyle w:val="Style15"/>
        <w:spacing w:before="0" w:line="240" w:lineRule="auto"/>
        <w:ind w:left="0" w:right="-568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566AA0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OITAVA: DAS PENALIDADES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sz w:val="24"/>
          <w:szCs w:val="24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I- </w:t>
      </w:r>
      <w:proofErr w:type="gramStart"/>
      <w:r w:rsidRPr="00566AA0">
        <w:rPr>
          <w:rFonts w:ascii="Times New Roman" w:eastAsia="Calibri" w:hAnsi="Times New Roman" w:cs="Times New Roman"/>
          <w:sz w:val="24"/>
          <w:szCs w:val="24"/>
        </w:rPr>
        <w:t>advertência</w:t>
      </w:r>
      <w:proofErr w:type="gramEnd"/>
      <w:r w:rsidRPr="00566AA0">
        <w:rPr>
          <w:rFonts w:ascii="Times New Roman" w:eastAsia="Calibri" w:hAnsi="Times New Roman" w:cs="Times New Roman"/>
          <w:sz w:val="24"/>
          <w:szCs w:val="24"/>
        </w:rPr>
        <w:t>, por escrito, no caso de pequenas irregularidades;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hAnsi="Times New Roman" w:cs="Times New Roman"/>
          <w:spacing w:val="5"/>
          <w:sz w:val="24"/>
          <w:szCs w:val="24"/>
        </w:rPr>
        <w:t xml:space="preserve">II - MULTA - 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de até 10% (dez por cento), calculada sobre o valor do contrato, no caso </w:t>
      </w:r>
      <w:proofErr w:type="gramStart"/>
      <w:r w:rsidRPr="00566AA0">
        <w:rPr>
          <w:rFonts w:ascii="Times New Roman" w:eastAsia="Calibri" w:hAnsi="Times New Roman" w:cs="Times New Roman"/>
          <w:sz w:val="24"/>
          <w:szCs w:val="24"/>
        </w:rPr>
        <w:t>do</w:t>
      </w:r>
      <w:proofErr w:type="gramEnd"/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 promitente fornecedor não cumprir rigorosamente as exigências contratuais, salvo se decorrente de motivo de força maior definido em Lei, e reconhecido pela autoridade competente;</w:t>
      </w:r>
    </w:p>
    <w:p w:rsidR="00566AA0" w:rsidRPr="00566AA0" w:rsidRDefault="00566AA0" w:rsidP="00566AA0">
      <w:pPr>
        <w:pStyle w:val="Style1"/>
        <w:adjustRightInd/>
        <w:ind w:right="-568"/>
        <w:jc w:val="both"/>
        <w:rPr>
          <w:sz w:val="24"/>
          <w:szCs w:val="24"/>
        </w:rPr>
      </w:pPr>
      <w:r w:rsidRPr="00566AA0">
        <w:rPr>
          <w:sz w:val="24"/>
          <w:szCs w:val="24"/>
        </w:rPr>
        <w:t>III - SUSPENSÃO TEMPORÁRIA - Para participação em licitações e impedimento de contratar com a administração municipal por prazo não superior a 02 (dois) anos no caso de reincidência;</w:t>
      </w:r>
    </w:p>
    <w:p w:rsidR="00566AA0" w:rsidRPr="00566AA0" w:rsidRDefault="00566AA0" w:rsidP="00566AA0">
      <w:pPr>
        <w:pStyle w:val="Style1"/>
        <w:adjustRightInd/>
        <w:ind w:right="-568"/>
        <w:jc w:val="both"/>
        <w:rPr>
          <w:sz w:val="24"/>
          <w:szCs w:val="24"/>
        </w:rPr>
      </w:pPr>
      <w:r w:rsidRPr="00566AA0">
        <w:rPr>
          <w:spacing w:val="2"/>
          <w:sz w:val="24"/>
          <w:szCs w:val="24"/>
        </w:rPr>
        <w:t xml:space="preserve">IV - DECLARAÇÃO DE INIDONEIDADE - Para licitar ou contratar com a administração municipal, no caso </w:t>
      </w:r>
      <w:r w:rsidRPr="00566AA0">
        <w:rPr>
          <w:sz w:val="24"/>
          <w:szCs w:val="24"/>
        </w:rPr>
        <w:t xml:space="preserve">de a </w:t>
      </w:r>
      <w:r w:rsidRPr="00566AA0">
        <w:rPr>
          <w:bCs/>
          <w:sz w:val="24"/>
          <w:szCs w:val="24"/>
        </w:rPr>
        <w:t>Contratada</w:t>
      </w:r>
      <w:r w:rsidRPr="00566AA0">
        <w:rPr>
          <w:b/>
          <w:bCs/>
          <w:sz w:val="24"/>
          <w:szCs w:val="24"/>
        </w:rPr>
        <w:t xml:space="preserve"> </w:t>
      </w:r>
      <w:r w:rsidRPr="00566AA0">
        <w:rPr>
          <w:sz w:val="24"/>
          <w:szCs w:val="24"/>
        </w:rPr>
        <w:t>praticar atos ilícitos.</w:t>
      </w:r>
    </w:p>
    <w:p w:rsidR="00566AA0" w:rsidRPr="00566AA0" w:rsidRDefault="00566AA0" w:rsidP="00566AA0">
      <w:pPr>
        <w:widowControl w:val="0"/>
        <w:suppressAutoHyphens/>
        <w:autoSpaceDE w:val="0"/>
        <w:spacing w:after="0"/>
        <w:ind w:right="-5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§ 1º - Sem prejuízo das cominações referidas nesta Cláusula e, independentemente das perdas e danos </w:t>
      </w:r>
      <w:r w:rsidRPr="00566AA0">
        <w:rPr>
          <w:rFonts w:ascii="Times New Roman" w:hAnsi="Times New Roman" w:cs="Times New Roman"/>
          <w:spacing w:val="9"/>
          <w:sz w:val="24"/>
          <w:szCs w:val="24"/>
          <w:lang w:eastAsia="ar-SA"/>
        </w:rPr>
        <w:t xml:space="preserve">que venham a ser apuradas, a Contratada ficará sujeita a multa de 2% (dois por cento) sobre o valor da </w:t>
      </w:r>
      <w:r w:rsidRPr="00566AA0">
        <w:rPr>
          <w:rFonts w:ascii="Times New Roman" w:hAnsi="Times New Roman" w:cs="Times New Roman"/>
          <w:sz w:val="24"/>
          <w:szCs w:val="24"/>
          <w:lang w:eastAsia="ar-SA"/>
        </w:rPr>
        <w:t>contratação quando a Contratada:</w:t>
      </w:r>
    </w:p>
    <w:p w:rsidR="00566AA0" w:rsidRPr="00566AA0" w:rsidRDefault="00566AA0" w:rsidP="00566AA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-568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z w:val="24"/>
          <w:szCs w:val="24"/>
          <w:lang w:eastAsia="ar-SA"/>
        </w:rPr>
        <w:t>Sem justa causa, deixar de cumprir dentro do prazo estabelecido a obrigação assumida.</w:t>
      </w:r>
    </w:p>
    <w:p w:rsidR="00566AA0" w:rsidRPr="00566AA0" w:rsidRDefault="00566AA0" w:rsidP="00566AA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-568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z w:val="24"/>
          <w:szCs w:val="24"/>
          <w:lang w:eastAsia="ar-SA"/>
        </w:rPr>
        <w:t>Prestar informações inexatas ou criar embaraços à fiscalização;</w:t>
      </w:r>
    </w:p>
    <w:p w:rsidR="00566AA0" w:rsidRPr="00566AA0" w:rsidRDefault="00566AA0" w:rsidP="00566AA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right="-568" w:hanging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z w:val="24"/>
          <w:szCs w:val="24"/>
          <w:lang w:eastAsia="ar-SA"/>
        </w:rPr>
        <w:t xml:space="preserve">Transferir ou ceder suas obrigações, no todo ou em parte, a terceiros, sem prévia autorização da </w:t>
      </w:r>
      <w:r w:rsidRPr="00566AA0">
        <w:rPr>
          <w:rFonts w:ascii="Times New Roman" w:hAnsi="Times New Roman" w:cs="Times New Roman"/>
          <w:bCs/>
          <w:sz w:val="24"/>
          <w:szCs w:val="24"/>
          <w:lang w:eastAsia="ar-SA"/>
        </w:rPr>
        <w:t>Contratante;</w:t>
      </w:r>
    </w:p>
    <w:p w:rsidR="00566AA0" w:rsidRPr="00566AA0" w:rsidRDefault="00566AA0" w:rsidP="00566AA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right="-568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z w:val="24"/>
          <w:szCs w:val="24"/>
          <w:lang w:eastAsia="ar-SA"/>
        </w:rPr>
        <w:t>Cometer qualquer infração as normas legais, federal, estaduais ou municipais, respondendo ainda pelas multas aplicadas pelos Órgãos competentes em razão da infração cometida;</w:t>
      </w:r>
    </w:p>
    <w:p w:rsidR="00566AA0" w:rsidRPr="00566AA0" w:rsidRDefault="00566AA0" w:rsidP="00566AA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-568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z w:val="24"/>
          <w:szCs w:val="24"/>
          <w:lang w:eastAsia="ar-SA"/>
        </w:rPr>
        <w:t>Recusar-se a executar, sem justa causa, no todo ou em parte, o objeto contratual;</w:t>
      </w:r>
    </w:p>
    <w:p w:rsidR="00566AA0" w:rsidRPr="00566AA0" w:rsidRDefault="00566AA0" w:rsidP="00566AA0">
      <w:pPr>
        <w:widowControl w:val="0"/>
        <w:suppressAutoHyphens/>
        <w:autoSpaceDE w:val="0"/>
        <w:spacing w:after="0"/>
        <w:ind w:left="709" w:right="-568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z w:val="24"/>
          <w:szCs w:val="24"/>
          <w:lang w:eastAsia="ar-SA"/>
        </w:rPr>
        <w:t xml:space="preserve">f) </w:t>
      </w:r>
      <w:r w:rsidRPr="00566AA0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566AA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Contratante </w:t>
      </w:r>
      <w:r w:rsidRPr="00566AA0">
        <w:rPr>
          <w:rFonts w:ascii="Times New Roman" w:hAnsi="Times New Roman" w:cs="Times New Roman"/>
          <w:sz w:val="24"/>
          <w:szCs w:val="24"/>
          <w:lang w:eastAsia="ar-SA"/>
        </w:rPr>
        <w:t>ou a terceiros, independentemente da obrigação de indenizar ou reparar os danos.</w:t>
      </w:r>
    </w:p>
    <w:p w:rsidR="00566AA0" w:rsidRPr="00566AA0" w:rsidRDefault="00566AA0" w:rsidP="00566AA0">
      <w:pPr>
        <w:widowControl w:val="0"/>
        <w:suppressAutoHyphens/>
        <w:autoSpaceDE w:val="0"/>
        <w:spacing w:after="0"/>
        <w:ind w:right="-5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b/>
          <w:sz w:val="24"/>
          <w:szCs w:val="24"/>
          <w:lang w:eastAsia="ar-SA"/>
        </w:rPr>
        <w:t>§ 2°</w:t>
      </w:r>
      <w:r w:rsidRPr="00566AA0">
        <w:rPr>
          <w:rFonts w:ascii="Times New Roman" w:hAnsi="Times New Roman" w:cs="Times New Roman"/>
          <w:sz w:val="24"/>
          <w:szCs w:val="24"/>
          <w:lang w:eastAsia="ar-SA"/>
        </w:rPr>
        <w:t xml:space="preserve"> - A multa será descontada dos pagamentos ou, quando for o caso, cobrada judicialmente. </w:t>
      </w:r>
    </w:p>
    <w:p w:rsidR="00566AA0" w:rsidRPr="00566AA0" w:rsidRDefault="00566AA0" w:rsidP="00566AA0">
      <w:pPr>
        <w:widowControl w:val="0"/>
        <w:suppressAutoHyphens/>
        <w:autoSpaceDE w:val="0"/>
        <w:spacing w:after="0"/>
        <w:ind w:right="-5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566A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566AA0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566A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566AA0">
        <w:rPr>
          <w:rFonts w:ascii="Times New Roman" w:hAnsi="Times New Roman" w:cs="Times New Roman"/>
          <w:sz w:val="24"/>
          <w:szCs w:val="24"/>
          <w:lang w:eastAsia="ar-SA"/>
        </w:rPr>
        <w:t xml:space="preserve">A multa aplicada não impede a </w:t>
      </w:r>
      <w:r w:rsidRPr="00566A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Contratante </w:t>
      </w:r>
      <w:r w:rsidRPr="00566AA0">
        <w:rPr>
          <w:rFonts w:ascii="Times New Roman" w:hAnsi="Times New Roman" w:cs="Times New Roman"/>
          <w:sz w:val="24"/>
          <w:szCs w:val="24"/>
          <w:lang w:eastAsia="ar-SA"/>
        </w:rPr>
        <w:t>de rescindir unilateralmente o contrato.</w:t>
      </w:r>
    </w:p>
    <w:p w:rsidR="00566AA0" w:rsidRPr="00566AA0" w:rsidRDefault="00566AA0" w:rsidP="00566AA0">
      <w:pPr>
        <w:widowControl w:val="0"/>
        <w:suppressAutoHyphens/>
        <w:autoSpaceDE w:val="0"/>
        <w:spacing w:after="0"/>
        <w:ind w:right="-5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566A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566AA0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566A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566AA0">
        <w:rPr>
          <w:rFonts w:ascii="Times New Roman" w:hAnsi="Times New Roman" w:cs="Times New Roman"/>
          <w:sz w:val="24"/>
          <w:szCs w:val="24"/>
          <w:lang w:eastAsia="ar-SA"/>
        </w:rPr>
        <w:t>As multas poderão ser aplicadas juntamente com as demais sanções previstas nesta Cláusula.</w:t>
      </w:r>
    </w:p>
    <w:p w:rsidR="00566AA0" w:rsidRPr="00566AA0" w:rsidRDefault="00566AA0" w:rsidP="00566AA0">
      <w:pPr>
        <w:widowControl w:val="0"/>
        <w:suppressAutoHyphens/>
        <w:autoSpaceDE w:val="0"/>
        <w:spacing w:after="0"/>
        <w:ind w:right="-5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566AA0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Pr="00566AA0">
        <w:rPr>
          <w:rFonts w:ascii="Times New Roman" w:hAnsi="Times New Roman" w:cs="Times New Roman"/>
          <w:sz w:val="24"/>
          <w:szCs w:val="24"/>
          <w:lang w:eastAsia="ar-SA"/>
        </w:rPr>
        <w:t xml:space="preserve">° - </w:t>
      </w:r>
      <w:r w:rsidRPr="00566A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 Contratada </w:t>
      </w:r>
      <w:r w:rsidRPr="00566AA0">
        <w:rPr>
          <w:rFonts w:ascii="Times New Roman" w:hAnsi="Times New Roman" w:cs="Times New Roman"/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566AA0" w:rsidRPr="00566AA0" w:rsidRDefault="00566AA0" w:rsidP="00566AA0">
      <w:pPr>
        <w:widowControl w:val="0"/>
        <w:suppressAutoHyphens/>
        <w:autoSpaceDE w:val="0"/>
        <w:spacing w:after="0"/>
        <w:ind w:right="-5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566AA0">
        <w:rPr>
          <w:rFonts w:ascii="Times New Roman" w:hAnsi="Times New Roman" w:cs="Times New Roman"/>
          <w:b/>
          <w:sz w:val="24"/>
          <w:szCs w:val="24"/>
          <w:lang w:eastAsia="ar-SA"/>
        </w:rPr>
        <w:t>6º</w:t>
      </w:r>
      <w:r w:rsidRPr="00566AA0">
        <w:rPr>
          <w:rFonts w:ascii="Times New Roman" w:hAnsi="Times New Roman" w:cs="Times New Roman"/>
          <w:sz w:val="24"/>
          <w:szCs w:val="24"/>
          <w:lang w:eastAsia="ar-SA"/>
        </w:rPr>
        <w:t xml:space="preserve"> - A cobrança de multa será feita mediante desconto no pagamento de faturas apresentadas </w:t>
      </w:r>
      <w:r w:rsidRPr="00566AA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após sua aplicação, ou ainda, cobrada diretamente da empresa contratada, se a fatura for insuficiente.</w:t>
      </w:r>
    </w:p>
    <w:p w:rsidR="00566AA0" w:rsidRPr="00566AA0" w:rsidRDefault="00566AA0" w:rsidP="00566AA0">
      <w:pPr>
        <w:widowControl w:val="0"/>
        <w:tabs>
          <w:tab w:val="left" w:pos="5768"/>
        </w:tabs>
        <w:suppressAutoHyphens/>
        <w:autoSpaceDE w:val="0"/>
        <w:spacing w:after="0"/>
        <w:ind w:right="-5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566AA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7º – </w:t>
      </w:r>
      <w:r w:rsidRPr="00566AA0">
        <w:rPr>
          <w:rFonts w:ascii="Times New Roman" w:hAnsi="Times New Roman" w:cs="Times New Roman"/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566AA0" w:rsidRPr="00566AA0" w:rsidRDefault="00566AA0" w:rsidP="00566AA0">
      <w:pPr>
        <w:widowControl w:val="0"/>
        <w:tabs>
          <w:tab w:val="left" w:pos="5768"/>
        </w:tabs>
        <w:suppressAutoHyphens/>
        <w:autoSpaceDE w:val="0"/>
        <w:spacing w:after="0"/>
        <w:ind w:right="-5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z w:val="24"/>
          <w:szCs w:val="24"/>
          <w:lang w:eastAsia="ar-SA"/>
        </w:rPr>
        <w:t xml:space="preserve">I – </w:t>
      </w:r>
      <w:proofErr w:type="gramStart"/>
      <w:r w:rsidRPr="00566AA0">
        <w:rPr>
          <w:rFonts w:ascii="Times New Roman" w:hAnsi="Times New Roman" w:cs="Times New Roman"/>
          <w:sz w:val="24"/>
          <w:szCs w:val="24"/>
          <w:lang w:eastAsia="ar-SA"/>
        </w:rPr>
        <w:t>tenham</w:t>
      </w:r>
      <w:proofErr w:type="gramEnd"/>
      <w:r w:rsidRPr="00566AA0">
        <w:rPr>
          <w:rFonts w:ascii="Times New Roman" w:hAnsi="Times New Roman" w:cs="Times New Roman"/>
          <w:sz w:val="24"/>
          <w:szCs w:val="24"/>
          <w:lang w:eastAsia="ar-SA"/>
        </w:rPr>
        <w:t xml:space="preserve"> sofrido condenação definitiva por praticarem por meios dolosos, fraude fiscal no recolhimento de quaisquer tributos;</w:t>
      </w:r>
    </w:p>
    <w:p w:rsidR="00566AA0" w:rsidRPr="00566AA0" w:rsidRDefault="00566AA0" w:rsidP="00566AA0">
      <w:pPr>
        <w:widowControl w:val="0"/>
        <w:tabs>
          <w:tab w:val="left" w:pos="5768"/>
        </w:tabs>
        <w:suppressAutoHyphens/>
        <w:autoSpaceDE w:val="0"/>
        <w:spacing w:after="0"/>
        <w:ind w:right="-5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z w:val="24"/>
          <w:szCs w:val="24"/>
          <w:lang w:eastAsia="ar-SA"/>
        </w:rPr>
        <w:t>II – Praticarem atos ilícitos, visando frustrar os objetivos da licitação;</w:t>
      </w:r>
    </w:p>
    <w:p w:rsidR="00566AA0" w:rsidRPr="00566AA0" w:rsidRDefault="00566AA0" w:rsidP="00566AA0">
      <w:pPr>
        <w:widowControl w:val="0"/>
        <w:tabs>
          <w:tab w:val="left" w:pos="5768"/>
        </w:tabs>
        <w:suppressAutoHyphens/>
        <w:autoSpaceDE w:val="0"/>
        <w:spacing w:after="0"/>
        <w:ind w:right="-5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z w:val="24"/>
          <w:szCs w:val="24"/>
          <w:lang w:eastAsia="ar-SA"/>
        </w:rPr>
        <w:t>III – Demonstrarem não possuir idoneidade para contratar com a administração em virtude de atos ilícitos praticados.</w:t>
      </w:r>
    </w:p>
    <w:p w:rsidR="00566AA0" w:rsidRPr="00566AA0" w:rsidRDefault="00566AA0" w:rsidP="00566AA0">
      <w:pPr>
        <w:pStyle w:val="Style13"/>
        <w:ind w:left="0" w:right="-568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566AA0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NONA: DA FISCALIZAÇÃO </w:t>
      </w:r>
    </w:p>
    <w:p w:rsidR="00566AA0" w:rsidRPr="00566AA0" w:rsidRDefault="00566AA0" w:rsidP="00566AA0">
      <w:pPr>
        <w:widowControl w:val="0"/>
        <w:tabs>
          <w:tab w:val="left" w:pos="5768"/>
        </w:tabs>
        <w:suppressAutoHyphens/>
        <w:autoSpaceDE w:val="0"/>
        <w:spacing w:after="0"/>
        <w:ind w:right="-568" w:firstLine="4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z w:val="24"/>
          <w:szCs w:val="24"/>
          <w:lang w:eastAsia="ar-SA"/>
        </w:rPr>
        <w:t>A execução do contrato será acompanhada pelo titular da SMECD e/ou representante da Contratante, especialmente designado.</w:t>
      </w:r>
    </w:p>
    <w:p w:rsidR="00566AA0" w:rsidRPr="00566AA0" w:rsidRDefault="00566AA0" w:rsidP="00566AA0">
      <w:pPr>
        <w:pStyle w:val="Style13"/>
        <w:ind w:left="0" w:right="-568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566AA0" w:rsidRPr="00566AA0" w:rsidRDefault="00566AA0" w:rsidP="00566AA0">
      <w:pPr>
        <w:pStyle w:val="Style13"/>
        <w:ind w:left="0" w:right="-568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566AA0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DÉCIMA: DO RECEBIMENTO DO OBJETO </w:t>
      </w:r>
    </w:p>
    <w:p w:rsidR="00566AA0" w:rsidRPr="00566AA0" w:rsidRDefault="00566AA0" w:rsidP="00566AA0">
      <w:pPr>
        <w:pStyle w:val="Style1"/>
        <w:adjustRightInd/>
        <w:ind w:right="-568"/>
        <w:jc w:val="both"/>
        <w:rPr>
          <w:sz w:val="24"/>
          <w:szCs w:val="24"/>
        </w:rPr>
      </w:pPr>
      <w:r w:rsidRPr="00566AA0">
        <w:rPr>
          <w:sz w:val="24"/>
          <w:szCs w:val="24"/>
        </w:rPr>
        <w:t>Executado o contrato, seu objeto será recebido: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sz w:val="24"/>
          <w:szCs w:val="24"/>
        </w:rPr>
        <w:t>a) PROVISORIAMENTE, para efeito de posterior verificação de sua conformidade com a especificação;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sz w:val="24"/>
          <w:szCs w:val="24"/>
        </w:rPr>
        <w:t>b) DEFINITIVAMENTE, após a verificação da qualidade e quantidade dos mesmos, com a sua consequente aceitação.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sz w:val="24"/>
          <w:szCs w:val="24"/>
        </w:rPr>
        <w:t>c)</w:t>
      </w:r>
      <w:r w:rsidRPr="00566A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66AA0">
        <w:rPr>
          <w:rFonts w:ascii="Times New Roman" w:eastAsia="Calibri" w:hAnsi="Times New Roman" w:cs="Times New Roman"/>
          <w:sz w:val="24"/>
          <w:szCs w:val="24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sz w:val="24"/>
          <w:szCs w:val="24"/>
        </w:rPr>
        <w:t>d)</w:t>
      </w:r>
      <w:r w:rsidRPr="00566A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66AA0">
        <w:rPr>
          <w:rFonts w:ascii="Times New Roman" w:eastAsia="Calibri" w:hAnsi="Times New Roman" w:cs="Times New Roman"/>
          <w:sz w:val="24"/>
          <w:szCs w:val="24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sz w:val="24"/>
          <w:szCs w:val="24"/>
        </w:rPr>
        <w:t>e)</w:t>
      </w:r>
      <w:r w:rsidRPr="00566A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66AA0">
        <w:rPr>
          <w:rFonts w:ascii="Times New Roman" w:eastAsia="Calibri" w:hAnsi="Times New Roman" w:cs="Times New Roman"/>
          <w:sz w:val="24"/>
          <w:szCs w:val="24"/>
        </w:rPr>
        <w:t>Na hipótese de substituição, a Contratada deverá fazê-la em conformidade com a indicação da Administração, no prazo máximo de 05 (cinco) dias úteis, contados da notificação por escrito, mantido o preço inicialmente contratado.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sz w:val="24"/>
          <w:szCs w:val="24"/>
        </w:rPr>
        <w:t>f) O recebimento provisório ou definitivo não exclui a responsabilidade da licitante vencedora pela perfeita execução do objeto, ficando a mesma obrigada a substituir, no todo ou em parte, se a qualquer tempo se verificarem vícios, defeitos ou incorreções.</w:t>
      </w:r>
    </w:p>
    <w:p w:rsidR="00566AA0" w:rsidRPr="00566AA0" w:rsidRDefault="00566AA0" w:rsidP="00566AA0">
      <w:pPr>
        <w:pStyle w:val="Style1"/>
        <w:adjustRightInd/>
        <w:ind w:right="-568"/>
        <w:jc w:val="both"/>
        <w:rPr>
          <w:b/>
          <w:bCs/>
          <w:sz w:val="24"/>
          <w:szCs w:val="24"/>
          <w:u w:val="single"/>
        </w:rPr>
      </w:pPr>
    </w:p>
    <w:p w:rsidR="00566AA0" w:rsidRPr="00566AA0" w:rsidRDefault="00566AA0" w:rsidP="00566AA0">
      <w:pPr>
        <w:pStyle w:val="Style1"/>
        <w:adjustRightInd/>
        <w:ind w:right="-568"/>
        <w:jc w:val="both"/>
        <w:rPr>
          <w:b/>
          <w:bCs/>
          <w:sz w:val="24"/>
          <w:szCs w:val="24"/>
          <w:u w:val="single"/>
        </w:rPr>
      </w:pPr>
      <w:r w:rsidRPr="00566AA0">
        <w:rPr>
          <w:b/>
          <w:bCs/>
          <w:sz w:val="24"/>
          <w:szCs w:val="24"/>
          <w:u w:val="single"/>
        </w:rPr>
        <w:t xml:space="preserve">CLÁUSULA </w:t>
      </w:r>
      <w:r w:rsidRPr="00566AA0">
        <w:rPr>
          <w:rStyle w:val="CharacterStyle1"/>
          <w:b/>
          <w:bCs/>
          <w:szCs w:val="24"/>
          <w:u w:val="single"/>
        </w:rPr>
        <w:t>DÉCIMA PRIMEIRA</w:t>
      </w:r>
      <w:r w:rsidRPr="00566AA0">
        <w:rPr>
          <w:b/>
          <w:bCs/>
          <w:sz w:val="24"/>
          <w:szCs w:val="24"/>
          <w:u w:val="single"/>
        </w:rPr>
        <w:t xml:space="preserve">: DA LEGISLAÇÃO QUE REGE O CONTRATO </w:t>
      </w:r>
    </w:p>
    <w:p w:rsidR="00566AA0" w:rsidRPr="00566AA0" w:rsidRDefault="00566AA0" w:rsidP="00566AA0">
      <w:pPr>
        <w:pStyle w:val="Style1"/>
        <w:adjustRightInd/>
        <w:ind w:right="-568"/>
        <w:jc w:val="both"/>
        <w:rPr>
          <w:sz w:val="24"/>
          <w:szCs w:val="24"/>
        </w:rPr>
      </w:pPr>
      <w:r w:rsidRPr="00566AA0">
        <w:rPr>
          <w:spacing w:val="6"/>
          <w:sz w:val="24"/>
          <w:szCs w:val="24"/>
        </w:rPr>
        <w:t xml:space="preserve">O presente contrato reger-se-á pela Lei Federal n° 8.666/93, atualizada pela Lei n° 8.883/94 e demais </w:t>
      </w:r>
      <w:r w:rsidRPr="00566AA0">
        <w:rPr>
          <w:sz w:val="24"/>
          <w:szCs w:val="24"/>
        </w:rPr>
        <w:t>alterações, bem como as situações não previstas porventura verificadas na execução do mesmo.</w:t>
      </w:r>
    </w:p>
    <w:p w:rsidR="00566AA0" w:rsidRPr="00566AA0" w:rsidRDefault="00566AA0" w:rsidP="00566AA0">
      <w:pPr>
        <w:pStyle w:val="Style13"/>
        <w:ind w:left="0" w:right="-568"/>
        <w:jc w:val="both"/>
        <w:rPr>
          <w:rStyle w:val="CharacterStyle1"/>
          <w:rFonts w:ascii="Times New Roman" w:hAnsi="Times New Roman" w:cs="Times New Roman"/>
          <w:b/>
          <w:bCs/>
          <w:color w:val="FF0000"/>
          <w:szCs w:val="24"/>
          <w:u w:val="single"/>
        </w:rPr>
      </w:pPr>
    </w:p>
    <w:p w:rsidR="00566AA0" w:rsidRPr="00566AA0" w:rsidRDefault="00566AA0" w:rsidP="00566AA0">
      <w:pPr>
        <w:pStyle w:val="Style13"/>
        <w:ind w:left="0" w:right="-568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566AA0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DÉCIMA- SEGUNDA: DA DOTAÇÃO ORCAMENTÁRIA </w:t>
      </w:r>
    </w:p>
    <w:p w:rsidR="00566AA0" w:rsidRPr="00566AA0" w:rsidRDefault="00566AA0" w:rsidP="00566AA0">
      <w:pPr>
        <w:pStyle w:val="Style1"/>
        <w:adjustRightInd/>
        <w:ind w:right="-568"/>
        <w:jc w:val="both"/>
        <w:rPr>
          <w:spacing w:val="-2"/>
          <w:sz w:val="24"/>
          <w:szCs w:val="24"/>
        </w:rPr>
      </w:pPr>
      <w:proofErr w:type="gramStart"/>
      <w:r w:rsidRPr="00566AA0">
        <w:rPr>
          <w:spacing w:val="-2"/>
          <w:sz w:val="24"/>
          <w:szCs w:val="24"/>
        </w:rPr>
        <w:t>As despesas decorrentes da aplicação do presente contrato correrá</w:t>
      </w:r>
      <w:proofErr w:type="gramEnd"/>
      <w:r w:rsidRPr="00566AA0">
        <w:rPr>
          <w:spacing w:val="-2"/>
          <w:sz w:val="24"/>
          <w:szCs w:val="24"/>
        </w:rPr>
        <w:t xml:space="preserve"> por conta das seguintes dotações orçamentárias:</w:t>
      </w:r>
    </w:p>
    <w:p w:rsidR="00566AA0" w:rsidRPr="00566AA0" w:rsidRDefault="00566AA0" w:rsidP="00566AA0">
      <w:pPr>
        <w:spacing w:after="0" w:line="240" w:lineRule="auto"/>
        <w:ind w:right="-568"/>
        <w:rPr>
          <w:rFonts w:ascii="Times New Roman" w:hAnsi="Times New Roman" w:cs="Times New Roman"/>
          <w:color w:val="000000"/>
          <w:sz w:val="24"/>
          <w:szCs w:val="24"/>
        </w:rPr>
      </w:pPr>
      <w:r w:rsidRPr="00566AA0">
        <w:rPr>
          <w:rFonts w:ascii="Times New Roman" w:hAnsi="Times New Roman" w:cs="Times New Roman"/>
          <w:color w:val="000000"/>
          <w:sz w:val="24"/>
          <w:szCs w:val="24"/>
        </w:rPr>
        <w:t>08 SECRET. DE EDUCAÇÃO, CULTURA E DESPORTO</w:t>
      </w:r>
    </w:p>
    <w:p w:rsidR="00566AA0" w:rsidRPr="00566AA0" w:rsidRDefault="00566AA0" w:rsidP="00566AA0">
      <w:pPr>
        <w:spacing w:after="0" w:line="240" w:lineRule="auto"/>
        <w:ind w:right="-568"/>
        <w:rPr>
          <w:rFonts w:ascii="Times New Roman" w:hAnsi="Times New Roman" w:cs="Times New Roman"/>
          <w:color w:val="000000"/>
          <w:sz w:val="24"/>
          <w:szCs w:val="24"/>
        </w:rPr>
      </w:pPr>
      <w:r w:rsidRPr="00566AA0">
        <w:rPr>
          <w:rFonts w:ascii="Times New Roman" w:hAnsi="Times New Roman" w:cs="Times New Roman"/>
          <w:color w:val="000000"/>
          <w:sz w:val="24"/>
          <w:szCs w:val="24"/>
        </w:rPr>
        <w:t>03 ENSINO FUNDAMENTAL</w:t>
      </w:r>
    </w:p>
    <w:p w:rsidR="00566AA0" w:rsidRPr="00566AA0" w:rsidRDefault="00566AA0" w:rsidP="00566AA0">
      <w:pPr>
        <w:spacing w:after="0" w:line="240" w:lineRule="auto"/>
        <w:ind w:right="-568"/>
        <w:rPr>
          <w:rFonts w:ascii="Times New Roman" w:hAnsi="Times New Roman" w:cs="Times New Roman"/>
          <w:color w:val="000000"/>
          <w:sz w:val="24"/>
          <w:szCs w:val="24"/>
        </w:rPr>
      </w:pPr>
      <w:r w:rsidRPr="00566AA0">
        <w:rPr>
          <w:rFonts w:ascii="Times New Roman" w:hAnsi="Times New Roman" w:cs="Times New Roman"/>
          <w:color w:val="000000"/>
          <w:sz w:val="24"/>
          <w:szCs w:val="24"/>
        </w:rPr>
        <w:t xml:space="preserve">12.361.0082.2100. </w:t>
      </w:r>
      <w:proofErr w:type="spellStart"/>
      <w:r w:rsidRPr="00566AA0">
        <w:rPr>
          <w:rFonts w:ascii="Times New Roman" w:hAnsi="Times New Roman" w:cs="Times New Roman"/>
          <w:color w:val="000000"/>
          <w:sz w:val="24"/>
          <w:szCs w:val="24"/>
        </w:rPr>
        <w:t>Manut</w:t>
      </w:r>
      <w:proofErr w:type="spellEnd"/>
      <w:r w:rsidRPr="00566A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66AA0">
        <w:rPr>
          <w:rFonts w:ascii="Times New Roman" w:hAnsi="Times New Roman" w:cs="Times New Roman"/>
          <w:color w:val="000000"/>
          <w:sz w:val="24"/>
          <w:szCs w:val="24"/>
        </w:rPr>
        <w:t>Desenv</w:t>
      </w:r>
      <w:proofErr w:type="spellEnd"/>
      <w:r w:rsidRPr="00566AA0">
        <w:rPr>
          <w:rFonts w:ascii="Times New Roman" w:hAnsi="Times New Roman" w:cs="Times New Roman"/>
          <w:color w:val="000000"/>
          <w:sz w:val="24"/>
          <w:szCs w:val="24"/>
        </w:rPr>
        <w:t>. Ativ. PEISC</w:t>
      </w:r>
    </w:p>
    <w:p w:rsidR="00566AA0" w:rsidRPr="00566AA0" w:rsidRDefault="00566AA0" w:rsidP="00566AA0">
      <w:pPr>
        <w:spacing w:after="0" w:line="240" w:lineRule="auto"/>
        <w:ind w:right="-568"/>
        <w:rPr>
          <w:rFonts w:ascii="Times New Roman" w:hAnsi="Times New Roman" w:cs="Times New Roman"/>
          <w:color w:val="000000"/>
          <w:sz w:val="24"/>
          <w:szCs w:val="24"/>
        </w:rPr>
      </w:pPr>
      <w:r w:rsidRPr="00566AA0">
        <w:rPr>
          <w:rFonts w:ascii="Times New Roman" w:hAnsi="Times New Roman" w:cs="Times New Roman"/>
          <w:color w:val="000000"/>
          <w:sz w:val="24"/>
          <w:szCs w:val="24"/>
        </w:rPr>
        <w:t>3.3.3.9.0.39.00.000000 OUTROS SERVICOS DE TERC. – P. JUR-CONTA nº 83900</w:t>
      </w:r>
    </w:p>
    <w:p w:rsidR="00566AA0" w:rsidRPr="00566AA0" w:rsidRDefault="00566AA0" w:rsidP="00566AA0">
      <w:pPr>
        <w:pStyle w:val="Style13"/>
        <w:ind w:left="0" w:right="-568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566AA0" w:rsidRPr="00566AA0" w:rsidRDefault="00566AA0" w:rsidP="00566AA0">
      <w:pPr>
        <w:pStyle w:val="Style13"/>
        <w:ind w:left="0" w:right="-568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566AA0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CLAÚSULA DÉCIMA-SEGUNDA: DO FORO</w:t>
      </w:r>
    </w:p>
    <w:p w:rsidR="00566AA0" w:rsidRPr="00566AA0" w:rsidRDefault="00566AA0" w:rsidP="00566AA0">
      <w:pPr>
        <w:widowControl w:val="0"/>
        <w:tabs>
          <w:tab w:val="left" w:pos="5768"/>
        </w:tabs>
        <w:suppressAutoHyphens/>
        <w:autoSpaceDE w:val="0"/>
        <w:spacing w:after="0"/>
        <w:ind w:right="-5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Para dirimir eventuais dúvidas suscitadas pelos termos do presente instrumento, fica eleito o Foro da Comarca de Ivoti/RS.</w:t>
      </w:r>
    </w:p>
    <w:p w:rsidR="00566AA0" w:rsidRDefault="00566AA0" w:rsidP="00566AA0">
      <w:pPr>
        <w:widowControl w:val="0"/>
        <w:tabs>
          <w:tab w:val="left" w:pos="5768"/>
        </w:tabs>
        <w:suppressAutoHyphens/>
        <w:autoSpaceDE w:val="0"/>
        <w:spacing w:after="0"/>
        <w:ind w:right="-568" w:firstLine="4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z w:val="24"/>
          <w:szCs w:val="24"/>
          <w:lang w:eastAsia="ar-SA"/>
        </w:rPr>
        <w:t>E por estarem acordadas, as partes firmam o presente instrumento, em três (03) vias de igual teor e forma, na presença de duas testemunhas.</w:t>
      </w:r>
    </w:p>
    <w:p w:rsidR="00566AA0" w:rsidRDefault="00566AA0" w:rsidP="00566AA0">
      <w:pPr>
        <w:widowControl w:val="0"/>
        <w:tabs>
          <w:tab w:val="left" w:pos="5768"/>
        </w:tabs>
        <w:suppressAutoHyphens/>
        <w:autoSpaceDE w:val="0"/>
        <w:spacing w:after="0"/>
        <w:ind w:right="-568" w:firstLine="4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66AA0" w:rsidRPr="00566AA0" w:rsidRDefault="00566AA0" w:rsidP="00566AA0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66AA0">
        <w:rPr>
          <w:rFonts w:ascii="Times New Roman" w:eastAsia="Times New Roman" w:hAnsi="Times New Roman" w:cs="Times New Roman"/>
          <w:color w:val="000000"/>
          <w:lang w:eastAsia="pt-BR"/>
        </w:rPr>
        <w:t xml:space="preserve">                                                                           Presidente Lucena,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06</w:t>
      </w:r>
      <w:r w:rsidRPr="00566AA0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fevereiro</w:t>
      </w:r>
      <w:r w:rsidRPr="00566AA0">
        <w:rPr>
          <w:rFonts w:ascii="Times New Roman" w:eastAsia="Times New Roman" w:hAnsi="Times New Roman" w:cs="Times New Roman"/>
          <w:color w:val="000000"/>
          <w:lang w:eastAsia="pt-BR"/>
        </w:rPr>
        <w:t xml:space="preserve"> de 201</w:t>
      </w:r>
      <w:r>
        <w:rPr>
          <w:rFonts w:ascii="Times New Roman" w:eastAsia="Times New Roman" w:hAnsi="Times New Roman" w:cs="Times New Roman"/>
          <w:color w:val="000000"/>
          <w:lang w:eastAsia="pt-BR"/>
        </w:rPr>
        <w:t>8</w:t>
      </w:r>
      <w:r w:rsidRPr="00566AA0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566AA0" w:rsidRPr="00566AA0" w:rsidRDefault="00566AA0" w:rsidP="00566AA0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566AA0" w:rsidRDefault="00566AA0" w:rsidP="00566AA0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566AA0" w:rsidRPr="00566AA0" w:rsidRDefault="00566AA0" w:rsidP="00566AA0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566AA0" w:rsidRPr="00566AA0" w:rsidRDefault="00566AA0" w:rsidP="00566AA0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66AA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GILMAR FÜHR </w:t>
      </w:r>
      <w:r w:rsidRPr="00566AA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566AA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566AA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566AA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566AA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566AA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566AA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 xml:space="preserve">                ASS. GOL DE PLACA DE FUTSAL-AGPF</w:t>
      </w:r>
    </w:p>
    <w:p w:rsidR="00566AA0" w:rsidRPr="00566AA0" w:rsidRDefault="00566AA0" w:rsidP="00566AA0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66AA0">
        <w:rPr>
          <w:rFonts w:ascii="Times New Roman" w:eastAsia="Times New Roman" w:hAnsi="Times New Roman" w:cs="Times New Roman"/>
          <w:color w:val="000000"/>
          <w:lang w:eastAsia="pt-BR"/>
        </w:rPr>
        <w:t>Contratante                                                                                              Contratada</w:t>
      </w:r>
    </w:p>
    <w:p w:rsidR="00566AA0" w:rsidRPr="00566AA0" w:rsidRDefault="00566AA0" w:rsidP="00566AA0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66AA0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566AA0" w:rsidRDefault="00566AA0" w:rsidP="00566AA0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  <w:r w:rsidRPr="00566AA0"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  <w:t>FISCAL DO CONTRATO</w:t>
      </w:r>
    </w:p>
    <w:p w:rsidR="00566AA0" w:rsidRPr="00566AA0" w:rsidRDefault="00566AA0" w:rsidP="00566AA0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</w:p>
    <w:p w:rsidR="00566AA0" w:rsidRPr="00566AA0" w:rsidRDefault="00566AA0" w:rsidP="00566AA0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66AA0" w:rsidRPr="00566AA0" w:rsidRDefault="00566AA0" w:rsidP="00566AA0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66AA0">
        <w:rPr>
          <w:rFonts w:ascii="Times New Roman" w:eastAsia="Times New Roman" w:hAnsi="Times New Roman" w:cs="Times New Roman"/>
          <w:color w:val="000000"/>
          <w:lang w:eastAsia="pt-BR"/>
        </w:rPr>
        <w:t>___________________________</w:t>
      </w:r>
    </w:p>
    <w:p w:rsidR="00566AA0" w:rsidRPr="00566AA0" w:rsidRDefault="00566AA0" w:rsidP="00566AA0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rPr>
          <w:rFonts w:ascii="Times New Roman" w:eastAsia="Times New Roman" w:hAnsi="Times New Roman" w:cs="Times New Roman"/>
          <w:color w:val="000000"/>
          <w:lang w:eastAsia="pt-BR"/>
        </w:rPr>
      </w:pPr>
      <w:proofErr w:type="spellStart"/>
      <w:r w:rsidRPr="00566AA0">
        <w:rPr>
          <w:rFonts w:ascii="Times New Roman" w:eastAsia="Times New Roman" w:hAnsi="Times New Roman" w:cs="Times New Roman"/>
          <w:color w:val="000000"/>
          <w:lang w:eastAsia="pt-BR"/>
        </w:rPr>
        <w:t>Monia</w:t>
      </w:r>
      <w:proofErr w:type="spellEnd"/>
      <w:r w:rsidRPr="00566AA0">
        <w:rPr>
          <w:rFonts w:ascii="Times New Roman" w:eastAsia="Times New Roman" w:hAnsi="Times New Roman" w:cs="Times New Roman"/>
          <w:color w:val="000000"/>
          <w:lang w:eastAsia="pt-BR"/>
        </w:rPr>
        <w:t xml:space="preserve"> Cristina </w:t>
      </w:r>
      <w:proofErr w:type="spellStart"/>
      <w:r w:rsidRPr="00566AA0">
        <w:rPr>
          <w:rFonts w:ascii="Times New Roman" w:eastAsia="Times New Roman" w:hAnsi="Times New Roman" w:cs="Times New Roman"/>
          <w:color w:val="000000"/>
          <w:lang w:eastAsia="pt-BR"/>
        </w:rPr>
        <w:t>Schunk</w:t>
      </w:r>
      <w:proofErr w:type="spellEnd"/>
    </w:p>
    <w:p w:rsidR="00566AA0" w:rsidRDefault="00566AA0" w:rsidP="00566AA0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rPr>
          <w:rFonts w:ascii="Times New Roman" w:eastAsia="Times New Roman" w:hAnsi="Times New Roman" w:cs="Times New Roman"/>
          <w:color w:val="000000"/>
          <w:lang w:eastAsia="pt-BR"/>
        </w:rPr>
      </w:pPr>
      <w:r w:rsidRPr="00566AA0">
        <w:rPr>
          <w:rFonts w:ascii="Times New Roman" w:eastAsia="Times New Roman" w:hAnsi="Times New Roman" w:cs="Times New Roman"/>
          <w:color w:val="000000"/>
          <w:lang w:eastAsia="pt-BR"/>
        </w:rPr>
        <w:t>Secretária Municipal de Educação, Cultura e desporto</w:t>
      </w:r>
    </w:p>
    <w:p w:rsidR="00566AA0" w:rsidRPr="00566AA0" w:rsidRDefault="00566AA0" w:rsidP="00566AA0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66AA0" w:rsidRPr="00566AA0" w:rsidRDefault="00566AA0" w:rsidP="00566AA0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</w:p>
    <w:p w:rsidR="00566AA0" w:rsidRDefault="00566AA0" w:rsidP="00566AA0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  <w:r w:rsidRPr="00566AA0"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  <w:t>TESTEMUNHAS</w:t>
      </w:r>
    </w:p>
    <w:p w:rsidR="00566AA0" w:rsidRPr="00566AA0" w:rsidRDefault="00566AA0" w:rsidP="00566AA0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</w:p>
    <w:p w:rsidR="00566AA0" w:rsidRPr="00566AA0" w:rsidRDefault="00566AA0" w:rsidP="00566AA0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66AA0" w:rsidRPr="00566AA0" w:rsidRDefault="00566AA0" w:rsidP="00566AA0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566AA0" w:rsidRPr="00566AA0" w:rsidTr="00F302A9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6AA0" w:rsidRPr="00566AA0" w:rsidRDefault="00566AA0" w:rsidP="00566AA0">
            <w:pPr>
              <w:spacing w:after="0" w:line="240" w:lineRule="auto"/>
              <w:ind w:left="-142" w:right="-28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6AA0">
              <w:rPr>
                <w:rFonts w:ascii="Times New Roman" w:eastAsia="Calibri" w:hAnsi="Times New Roman" w:cs="Times New Roman"/>
                <w:color w:val="000000"/>
              </w:rPr>
              <w:t xml:space="preserve">Lucas Gabriel </w:t>
            </w:r>
            <w:proofErr w:type="spellStart"/>
            <w:r w:rsidRPr="00566AA0">
              <w:rPr>
                <w:rFonts w:ascii="Times New Roman" w:eastAsia="Calibri" w:hAnsi="Times New Roman" w:cs="Times New Roman"/>
                <w:color w:val="000000"/>
              </w:rPr>
              <w:t>Zuze</w:t>
            </w:r>
            <w:proofErr w:type="spellEnd"/>
            <w:r w:rsidRPr="00566AA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566AA0">
              <w:rPr>
                <w:rFonts w:ascii="Times New Roman" w:eastAsia="Calibri" w:hAnsi="Times New Roman" w:cs="Times New Roman"/>
                <w:color w:val="000000"/>
              </w:rPr>
              <w:t>Dhein</w:t>
            </w:r>
            <w:proofErr w:type="spellEnd"/>
            <w:r w:rsidRPr="00566AA0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567" w:type="dxa"/>
          </w:tcPr>
          <w:p w:rsidR="00566AA0" w:rsidRPr="00566AA0" w:rsidRDefault="00566AA0" w:rsidP="00566AA0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6AA0" w:rsidRPr="00566AA0" w:rsidRDefault="00566AA0" w:rsidP="00566AA0">
            <w:pPr>
              <w:tabs>
                <w:tab w:val="decimal" w:pos="34"/>
                <w:tab w:val="decimal" w:pos="1584"/>
              </w:tabs>
              <w:autoSpaceDE w:val="0"/>
              <w:autoSpaceDN w:val="0"/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AA0">
              <w:rPr>
                <w:rFonts w:ascii="Times New Roman" w:eastAsia="Times New Roman" w:hAnsi="Times New Roman" w:cs="Times New Roman"/>
                <w:color w:val="000000"/>
              </w:rPr>
              <w:t xml:space="preserve">Magda </w:t>
            </w:r>
            <w:proofErr w:type="spellStart"/>
            <w:r w:rsidRPr="00566AA0">
              <w:rPr>
                <w:rFonts w:ascii="Times New Roman" w:eastAsia="Times New Roman" w:hAnsi="Times New Roman" w:cs="Times New Roman"/>
                <w:color w:val="000000"/>
              </w:rPr>
              <w:t>Carboni</w:t>
            </w:r>
            <w:proofErr w:type="spellEnd"/>
            <w:r w:rsidRPr="00566A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66AA0" w:rsidRPr="00566AA0" w:rsidTr="00F302A9">
        <w:trPr>
          <w:trHeight w:val="277"/>
        </w:trPr>
        <w:tc>
          <w:tcPr>
            <w:tcW w:w="3794" w:type="dxa"/>
            <w:hideMark/>
          </w:tcPr>
          <w:p w:rsidR="00566AA0" w:rsidRPr="00566AA0" w:rsidRDefault="00566AA0" w:rsidP="00566AA0">
            <w:pPr>
              <w:spacing w:after="0" w:line="240" w:lineRule="auto"/>
              <w:ind w:left="-142" w:right="-28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566AA0" w:rsidRPr="00566AA0" w:rsidRDefault="00566AA0" w:rsidP="00566AA0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hideMark/>
          </w:tcPr>
          <w:p w:rsidR="00566AA0" w:rsidRPr="00566AA0" w:rsidRDefault="00566AA0" w:rsidP="00566AA0">
            <w:pPr>
              <w:spacing w:after="0" w:line="240" w:lineRule="auto"/>
              <w:ind w:left="-142" w:right="-28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</w:tbl>
    <w:p w:rsidR="00566AA0" w:rsidRPr="00566AA0" w:rsidRDefault="00566AA0" w:rsidP="00566AA0">
      <w:pPr>
        <w:widowControl w:val="0"/>
        <w:tabs>
          <w:tab w:val="left" w:pos="5768"/>
        </w:tabs>
        <w:suppressAutoHyphens/>
        <w:autoSpaceDE w:val="0"/>
        <w:spacing w:after="0"/>
        <w:ind w:right="-568" w:firstLine="4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0B0F4D" w:rsidRPr="00566AA0" w:rsidRDefault="000B0F4D" w:rsidP="00566AA0">
      <w:pPr>
        <w:spacing w:after="0"/>
        <w:ind w:right="-568"/>
        <w:rPr>
          <w:rFonts w:ascii="Times New Roman" w:hAnsi="Times New Roman" w:cs="Times New Roman"/>
          <w:sz w:val="24"/>
          <w:szCs w:val="24"/>
        </w:rPr>
      </w:pPr>
    </w:p>
    <w:sectPr w:rsidR="000B0F4D" w:rsidRPr="00566AA0" w:rsidSect="00566AA0">
      <w:pgSz w:w="11906" w:h="16838"/>
      <w:pgMar w:top="2410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0A"/>
    <w:rsid w:val="000B0F4D"/>
    <w:rsid w:val="00566AA0"/>
    <w:rsid w:val="0065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18E0"/>
  <w15:chartTrackingRefBased/>
  <w15:docId w15:val="{64B2DC8D-A4C2-4F87-9245-23BDA24F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 1"/>
    <w:uiPriority w:val="99"/>
    <w:rsid w:val="00566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acterStyle1">
    <w:name w:val="Character Style 1"/>
    <w:uiPriority w:val="99"/>
    <w:rsid w:val="00566AA0"/>
    <w:rPr>
      <w:sz w:val="24"/>
    </w:rPr>
  </w:style>
  <w:style w:type="paragraph" w:customStyle="1" w:styleId="C010168">
    <w:name w:val="_C010168"/>
    <w:rsid w:val="00566AA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566AA0"/>
    <w:pPr>
      <w:tabs>
        <w:tab w:val="decimal" w:pos="1584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tyle13">
    <w:name w:val="Style 13"/>
    <w:uiPriority w:val="99"/>
    <w:rsid w:val="00566AA0"/>
    <w:pPr>
      <w:widowControl w:val="0"/>
      <w:autoSpaceDE w:val="0"/>
      <w:autoSpaceDN w:val="0"/>
      <w:spacing w:after="0" w:line="240" w:lineRule="auto"/>
      <w:ind w:left="576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15">
    <w:name w:val="Style 15"/>
    <w:uiPriority w:val="99"/>
    <w:rsid w:val="00566AA0"/>
    <w:pPr>
      <w:widowControl w:val="0"/>
      <w:autoSpaceDE w:val="0"/>
      <w:autoSpaceDN w:val="0"/>
      <w:spacing w:before="180" w:after="0" w:line="288" w:lineRule="auto"/>
      <w:ind w:left="216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1903</Words>
  <Characters>10279</Characters>
  <Application>Microsoft Office Word</Application>
  <DocSecurity>0</DocSecurity>
  <Lines>85</Lines>
  <Paragraphs>24</Paragraphs>
  <ScaleCrop>false</ScaleCrop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2018-02-06T13:37:00Z</cp:lastPrinted>
  <dcterms:created xsi:type="dcterms:W3CDTF">2018-02-06T13:24:00Z</dcterms:created>
  <dcterms:modified xsi:type="dcterms:W3CDTF">2018-02-06T13:37:00Z</dcterms:modified>
</cp:coreProperties>
</file>